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90" w:rsidRPr="00FA206C" w:rsidRDefault="00911A90" w:rsidP="00911A90">
      <w:pPr>
        <w:tabs>
          <w:tab w:val="left" w:pos="5522"/>
          <w:tab w:val="right" w:pos="141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>NATIONAL CONFERENCES/</w:t>
      </w:r>
      <w:r w:rsidRPr="00FA206C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SEMINARS</w:t>
      </w:r>
      <w:r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</w:p>
    <w:p w:rsidR="00911A90" w:rsidRDefault="00911A90" w:rsidP="00911A90">
      <w:pPr>
        <w:tabs>
          <w:tab w:val="left" w:pos="5522"/>
          <w:tab w:val="right" w:pos="14140"/>
        </w:tabs>
        <w:rPr>
          <w:sz w:val="24"/>
        </w:rPr>
      </w:pPr>
      <w:r>
        <w:rPr>
          <w:sz w:val="24"/>
        </w:rPr>
        <w:tab/>
      </w:r>
    </w:p>
    <w:tbl>
      <w:tblPr>
        <w:tblW w:w="14326" w:type="dxa"/>
        <w:tblInd w:w="123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935"/>
        <w:gridCol w:w="6575"/>
        <w:gridCol w:w="4220"/>
      </w:tblGrid>
      <w:tr w:rsidR="00911A90" w:rsidTr="00BA2047">
        <w:trPr>
          <w:trHeight w:val="194"/>
        </w:trPr>
        <w:tc>
          <w:tcPr>
            <w:tcW w:w="596" w:type="dxa"/>
            <w:shd w:val="clear" w:color="auto" w:fill="DFD7E8"/>
          </w:tcPr>
          <w:p w:rsidR="00911A90" w:rsidRDefault="00911A90" w:rsidP="001A35CD">
            <w:p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:rsidR="00911A90" w:rsidRPr="00563894" w:rsidRDefault="00911A90" w:rsidP="001A35CD"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 </w:t>
            </w:r>
            <w:r w:rsidRPr="009F00E0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S.No</w:t>
            </w:r>
          </w:p>
        </w:tc>
        <w:tc>
          <w:tcPr>
            <w:tcW w:w="2935" w:type="dxa"/>
            <w:shd w:val="clear" w:color="auto" w:fill="DFD7E8"/>
          </w:tcPr>
          <w:p w:rsidR="00911A90" w:rsidRDefault="00911A90" w:rsidP="001A35CD"/>
          <w:p w:rsidR="00911A90" w:rsidRPr="00AE1956" w:rsidRDefault="00911A90" w:rsidP="001A35CD">
            <w:pPr>
              <w:ind w:firstLine="720"/>
            </w:pP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6575" w:type="dxa"/>
            <w:shd w:val="clear" w:color="auto" w:fill="DFD7E8"/>
          </w:tcPr>
          <w:p w:rsidR="00911A90" w:rsidRDefault="00911A90" w:rsidP="001A35CD"/>
          <w:p w:rsidR="00911A90" w:rsidRPr="00AE1956" w:rsidRDefault="00911A90" w:rsidP="001A35CD">
            <w:pPr>
              <w:tabs>
                <w:tab w:val="left" w:pos="1778"/>
              </w:tabs>
            </w:pPr>
            <w:r>
              <w:tab/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Title of the</w:t>
            </w:r>
            <w:r w:rsidRPr="009F00E0">
              <w:rPr>
                <w:rFonts w:ascii="Times New Roman" w:hAnsi="Times New Roman" w:cs="Times New Roman"/>
                <w:b/>
                <w:spacing w:val="-55"/>
                <w:sz w:val="20"/>
                <w:szCs w:val="20"/>
              </w:rPr>
              <w:t xml:space="preserve"> </w:t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Conference</w:t>
            </w:r>
          </w:p>
        </w:tc>
        <w:tc>
          <w:tcPr>
            <w:tcW w:w="4220" w:type="dxa"/>
            <w:shd w:val="clear" w:color="auto" w:fill="DFD7E8"/>
          </w:tcPr>
          <w:p w:rsidR="00911A90" w:rsidRPr="00AE1956" w:rsidRDefault="00911A90" w:rsidP="001A35CD">
            <w:pPr>
              <w:rPr>
                <w:rFonts w:ascii="Times New Roman" w:hAnsi="Times New Roman" w:cs="Times New Roman"/>
              </w:rPr>
            </w:pPr>
          </w:p>
          <w:p w:rsidR="00911A90" w:rsidRPr="00AE1956" w:rsidRDefault="00911A90" w:rsidP="001A35CD">
            <w:pPr>
              <w:pStyle w:val="Title"/>
            </w:pPr>
            <w:r w:rsidRPr="00AE1956">
              <w:rPr>
                <w:b/>
                <w:w w:val="95"/>
                <w:sz w:val="20"/>
              </w:rPr>
              <w:t>Details of Conference in which</w:t>
            </w:r>
            <w:r>
              <w:rPr>
                <w:b/>
                <w:w w:val="95"/>
                <w:sz w:val="20"/>
              </w:rPr>
              <w:t xml:space="preserve"> </w:t>
            </w:r>
            <w:r w:rsidRPr="00AE1956">
              <w:rPr>
                <w:b/>
                <w:w w:val="95"/>
                <w:sz w:val="20"/>
              </w:rPr>
              <w:t>paper has been published</w:t>
            </w:r>
          </w:p>
        </w:tc>
      </w:tr>
      <w:tr w:rsidR="00911A90" w:rsidTr="00BA2047">
        <w:trPr>
          <w:trHeight w:val="2096"/>
        </w:trPr>
        <w:tc>
          <w:tcPr>
            <w:tcW w:w="596" w:type="dxa"/>
            <w:shd w:val="clear" w:color="auto" w:fill="BEB0D0"/>
          </w:tcPr>
          <w:p w:rsidR="00911A90" w:rsidRPr="00911A90" w:rsidRDefault="00911A90" w:rsidP="001A35C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A90" w:rsidRPr="00911A90" w:rsidRDefault="00911A90" w:rsidP="001A35C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BEB0D0"/>
          </w:tcPr>
          <w:p w:rsidR="00911A90" w:rsidRPr="00911A90" w:rsidRDefault="00911A90" w:rsidP="001A35CD">
            <w:pPr>
              <w:widowControl/>
              <w:autoSpaceDE/>
              <w:autoSpaceDN/>
              <w:spacing w:after="240"/>
              <w:contextualSpacing/>
              <w:jc w:val="both"/>
              <w:rPr>
                <w:rFonts w:ascii="Tahoma" w:hAnsi="Tahoma" w:cs="Tahoma"/>
                <w:b/>
              </w:rPr>
            </w:pPr>
            <w:r w:rsidRPr="00911A90">
              <w:rPr>
                <w:rFonts w:ascii="Tahoma" w:hAnsi="Tahoma" w:cs="Tahoma"/>
                <w:b/>
              </w:rPr>
              <w:t xml:space="preserve">Dr. S. </w:t>
            </w:r>
            <w:proofErr w:type="spellStart"/>
            <w:r w:rsidRPr="00911A90">
              <w:rPr>
                <w:rFonts w:ascii="Tahoma" w:hAnsi="Tahoma" w:cs="Tahoma"/>
                <w:b/>
              </w:rPr>
              <w:t>Venkata</w:t>
            </w:r>
            <w:proofErr w:type="spellEnd"/>
            <w:r w:rsidRPr="00911A90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911A90">
              <w:rPr>
                <w:rFonts w:ascii="Tahoma" w:hAnsi="Tahoma" w:cs="Tahoma"/>
                <w:b/>
              </w:rPr>
              <w:t>Ramana</w:t>
            </w:r>
            <w:proofErr w:type="spellEnd"/>
            <w:r w:rsidRPr="00911A90">
              <w:rPr>
                <w:rFonts w:ascii="Tahoma" w:hAnsi="Tahoma" w:cs="Tahoma"/>
                <w:b/>
              </w:rPr>
              <w:t xml:space="preserve"> </w:t>
            </w:r>
          </w:p>
          <w:p w:rsidR="00911A90" w:rsidRPr="00911A90" w:rsidRDefault="00911A90" w:rsidP="001A35C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5" w:type="dxa"/>
            <w:shd w:val="clear" w:color="auto" w:fill="BEB0D0"/>
          </w:tcPr>
          <w:p w:rsidR="00911A90" w:rsidRPr="00911A90" w:rsidRDefault="00911A90" w:rsidP="001A35CD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911A90" w:rsidRPr="00911A90" w:rsidRDefault="00911A90" w:rsidP="001A35CD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  <w:r w:rsidRPr="00911A90">
              <w:rPr>
                <w:rFonts w:ascii="Tahoma" w:hAnsi="Tahoma" w:cs="Tahoma"/>
                <w:b/>
              </w:rPr>
              <w:t xml:space="preserve">“HRD – </w:t>
            </w:r>
            <w:proofErr w:type="spellStart"/>
            <w:r w:rsidRPr="00911A90">
              <w:rPr>
                <w:rFonts w:ascii="Tahoma" w:hAnsi="Tahoma" w:cs="Tahoma"/>
                <w:b/>
              </w:rPr>
              <w:t>Bnaks</w:t>
            </w:r>
            <w:proofErr w:type="spellEnd"/>
            <w:r w:rsidRPr="00911A90">
              <w:rPr>
                <w:rFonts w:ascii="Tahoma" w:hAnsi="Tahoma" w:cs="Tahoma"/>
                <w:b/>
              </w:rPr>
              <w:t xml:space="preserve"> in the ICT Era a Focus on Private Sector Banks”</w:t>
            </w:r>
          </w:p>
        </w:tc>
        <w:tc>
          <w:tcPr>
            <w:tcW w:w="4220" w:type="dxa"/>
            <w:shd w:val="clear" w:color="auto" w:fill="BEB0D0"/>
          </w:tcPr>
          <w:p w:rsidR="00911A90" w:rsidRPr="00911A90" w:rsidRDefault="00911A90" w:rsidP="001A35CD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b/>
                <w:sz w:val="20"/>
                <w:szCs w:val="20"/>
              </w:rPr>
            </w:pPr>
            <w:r w:rsidRPr="00911A90">
              <w:rPr>
                <w:rFonts w:ascii="Tahoma" w:hAnsi="Tahoma" w:cs="Tahoma"/>
              </w:rPr>
              <w:t xml:space="preserve">A national conference on “Strategies for sustainable Business Growth and       Innovation” organized by </w:t>
            </w:r>
            <w:proofErr w:type="spellStart"/>
            <w:r w:rsidRPr="00911A90">
              <w:rPr>
                <w:rFonts w:ascii="Tahoma" w:hAnsi="Tahoma" w:cs="Tahoma"/>
              </w:rPr>
              <w:t>Vignan’s</w:t>
            </w:r>
            <w:proofErr w:type="spellEnd"/>
            <w:r w:rsidRPr="00911A90">
              <w:rPr>
                <w:rFonts w:ascii="Tahoma" w:hAnsi="Tahoma" w:cs="Tahoma"/>
              </w:rPr>
              <w:t xml:space="preserve"> University, </w:t>
            </w:r>
            <w:proofErr w:type="spellStart"/>
            <w:r w:rsidRPr="00911A90">
              <w:rPr>
                <w:rFonts w:ascii="Tahoma" w:hAnsi="Tahoma" w:cs="Tahoma"/>
              </w:rPr>
              <w:t>Vadlamudi</w:t>
            </w:r>
            <w:proofErr w:type="spellEnd"/>
            <w:r w:rsidRPr="00911A90">
              <w:rPr>
                <w:rFonts w:ascii="Tahoma" w:hAnsi="Tahoma" w:cs="Tahoma"/>
              </w:rPr>
              <w:t xml:space="preserve"> on 9</w:t>
            </w:r>
            <w:r w:rsidRPr="00911A90">
              <w:rPr>
                <w:rFonts w:ascii="Tahoma" w:hAnsi="Tahoma" w:cs="Tahoma"/>
                <w:vertAlign w:val="superscript"/>
              </w:rPr>
              <w:t>th</w:t>
            </w:r>
            <w:r w:rsidRPr="00911A90">
              <w:rPr>
                <w:rFonts w:ascii="Tahoma" w:hAnsi="Tahoma" w:cs="Tahoma"/>
              </w:rPr>
              <w:t xml:space="preserve"> &amp;10</w:t>
            </w:r>
            <w:r w:rsidRPr="00911A90">
              <w:rPr>
                <w:rFonts w:ascii="Tahoma" w:hAnsi="Tahoma" w:cs="Tahoma"/>
                <w:vertAlign w:val="superscript"/>
              </w:rPr>
              <w:t>th</w:t>
            </w:r>
            <w:r w:rsidRPr="00911A90">
              <w:rPr>
                <w:rFonts w:ascii="Tahoma" w:hAnsi="Tahoma" w:cs="Tahoma"/>
              </w:rPr>
              <w:t xml:space="preserve"> August, </w:t>
            </w:r>
            <w:proofErr w:type="gramStart"/>
            <w:r w:rsidRPr="00911A90">
              <w:rPr>
                <w:rFonts w:ascii="Tahoma" w:hAnsi="Tahoma" w:cs="Tahoma"/>
              </w:rPr>
              <w:t xml:space="preserve">2019 </w:t>
            </w:r>
            <w:r w:rsidRPr="00911A90">
              <w:rPr>
                <w:rFonts w:ascii="Tahoma" w:hAnsi="Tahoma" w:cs="Tahoma"/>
                <w:b/>
              </w:rPr>
              <w:t xml:space="preserve"> </w:t>
            </w:r>
            <w:r w:rsidRPr="00911A90">
              <w:rPr>
                <w:rFonts w:ascii="Tahoma" w:hAnsi="Tahoma" w:cs="Tahoma"/>
              </w:rPr>
              <w:t>ISSN</w:t>
            </w:r>
            <w:proofErr w:type="gramEnd"/>
            <w:r w:rsidRPr="00911A90">
              <w:rPr>
                <w:rFonts w:ascii="Tahoma" w:hAnsi="Tahoma" w:cs="Tahoma"/>
              </w:rPr>
              <w:t>: 0973-8975.</w:t>
            </w:r>
          </w:p>
        </w:tc>
      </w:tr>
    </w:tbl>
    <w:p w:rsidR="00911A90" w:rsidRDefault="00911A90" w:rsidP="00911A90">
      <w:pPr>
        <w:pStyle w:val="BodyText"/>
        <w:spacing w:before="3"/>
        <w:rPr>
          <w:rFonts w:ascii="Times New Roman"/>
          <w:b w:val="0"/>
          <w:sz w:val="22"/>
        </w:rPr>
      </w:pPr>
    </w:p>
    <w:p w:rsidR="00433AF8" w:rsidRDefault="00433AF8"/>
    <w:p w:rsidR="00BB7A75" w:rsidRDefault="00BB7A75" w:rsidP="00BB7A75">
      <w:pPr>
        <w:jc w:val="center"/>
        <w:rPr>
          <w:b/>
          <w:bCs/>
          <w:u w:val="single"/>
        </w:rPr>
      </w:pPr>
      <w:r w:rsidRPr="00C959EC">
        <w:rPr>
          <w:b/>
          <w:bCs/>
          <w:u w:val="single"/>
        </w:rPr>
        <w:t>NATIONAL JOURNALS- 201</w:t>
      </w:r>
      <w:r w:rsidR="00703C4C">
        <w:rPr>
          <w:b/>
          <w:bCs/>
          <w:u w:val="single"/>
        </w:rPr>
        <w:t>9</w:t>
      </w:r>
      <w:r w:rsidRPr="00C959EC">
        <w:rPr>
          <w:b/>
          <w:bCs/>
          <w:u w:val="single"/>
        </w:rPr>
        <w:t>-</w:t>
      </w:r>
      <w:r w:rsidR="00703C4C">
        <w:rPr>
          <w:b/>
          <w:bCs/>
          <w:u w:val="single"/>
        </w:rPr>
        <w:t>20</w:t>
      </w:r>
    </w:p>
    <w:p w:rsidR="00BB7A75" w:rsidRDefault="00BB7A75" w:rsidP="00BB7A75">
      <w:pPr>
        <w:jc w:val="center"/>
        <w:rPr>
          <w:b/>
          <w:bCs/>
          <w:u w:val="single"/>
        </w:rPr>
      </w:pPr>
    </w:p>
    <w:tbl>
      <w:tblPr>
        <w:tblW w:w="0" w:type="auto"/>
        <w:tblInd w:w="14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80"/>
        <w:gridCol w:w="5132"/>
        <w:gridCol w:w="5129"/>
      </w:tblGrid>
      <w:tr w:rsidR="00BB7A75" w:rsidRPr="00F069EC" w:rsidTr="001A35CD">
        <w:trPr>
          <w:trHeight w:val="587"/>
        </w:trPr>
        <w:tc>
          <w:tcPr>
            <w:tcW w:w="720" w:type="dxa"/>
            <w:shd w:val="clear" w:color="auto" w:fill="DFD7E8"/>
          </w:tcPr>
          <w:p w:rsidR="00BB7A75" w:rsidRPr="00F069EC" w:rsidRDefault="00BB7A75" w:rsidP="001A35CD">
            <w:pPr>
              <w:pStyle w:val="TableParagraph"/>
              <w:spacing w:before="5"/>
              <w:ind w:left="61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S.No</w:t>
            </w:r>
          </w:p>
        </w:tc>
        <w:tc>
          <w:tcPr>
            <w:tcW w:w="2880" w:type="dxa"/>
            <w:shd w:val="clear" w:color="auto" w:fill="DFD7E8"/>
          </w:tcPr>
          <w:p w:rsidR="00BB7A75" w:rsidRPr="00F069EC" w:rsidRDefault="00BB7A75" w:rsidP="001A35C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5132" w:type="dxa"/>
            <w:shd w:val="clear" w:color="auto" w:fill="DFD7E8"/>
          </w:tcPr>
          <w:p w:rsidR="00BB7A75" w:rsidRPr="00F069EC" w:rsidRDefault="00BB7A75" w:rsidP="001A35CD">
            <w:pPr>
              <w:pStyle w:val="TableParagraph"/>
              <w:spacing w:before="5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5129" w:type="dxa"/>
            <w:shd w:val="clear" w:color="auto" w:fill="DFD7E8"/>
          </w:tcPr>
          <w:p w:rsidR="00BB7A75" w:rsidRPr="00F069EC" w:rsidRDefault="00BB7A75" w:rsidP="001A35CD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 in which paper has been</w:t>
            </w:r>
          </w:p>
          <w:p w:rsidR="00BB7A75" w:rsidRPr="00F069EC" w:rsidRDefault="00BB7A75" w:rsidP="001A35CD">
            <w:pPr>
              <w:pStyle w:val="TableParagraph"/>
              <w:spacing w:before="16" w:line="270" w:lineRule="exact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published</w:t>
            </w:r>
          </w:p>
        </w:tc>
      </w:tr>
      <w:tr w:rsidR="00BB7A75" w:rsidRPr="00D907BE" w:rsidTr="001A35CD">
        <w:trPr>
          <w:trHeight w:val="820"/>
        </w:trPr>
        <w:tc>
          <w:tcPr>
            <w:tcW w:w="720" w:type="dxa"/>
            <w:shd w:val="clear" w:color="auto" w:fill="BEB0D0"/>
          </w:tcPr>
          <w:p w:rsidR="00BB7A75" w:rsidRPr="00703C4C" w:rsidRDefault="00BB7A75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1"/>
                <w:sz w:val="20"/>
                <w:szCs w:val="20"/>
              </w:rPr>
            </w:pPr>
          </w:p>
          <w:p w:rsidR="00BB7A75" w:rsidRPr="00703C4C" w:rsidRDefault="00BB7A75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1"/>
                <w:sz w:val="20"/>
                <w:szCs w:val="20"/>
              </w:rPr>
            </w:pPr>
            <w:r w:rsidRPr="00703C4C">
              <w:rPr>
                <w:rFonts w:ascii="Times New Roman" w:hAnsi="Times New Roman" w:cs="Times New Roman"/>
                <w:b/>
                <w:color w:val="000000" w:themeColor="text1"/>
                <w:w w:val="91"/>
                <w:sz w:val="20"/>
                <w:szCs w:val="20"/>
              </w:rPr>
              <w:t>1</w:t>
            </w:r>
          </w:p>
          <w:p w:rsidR="00BB7A75" w:rsidRPr="00703C4C" w:rsidRDefault="00BB7A75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EB0D0"/>
          </w:tcPr>
          <w:p w:rsidR="00BB7A75" w:rsidRPr="00703C4C" w:rsidRDefault="00BB7A75" w:rsidP="001A35CD">
            <w:pPr>
              <w:widowControl/>
              <w:autoSpaceDE/>
              <w:autoSpaceDN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r w:rsidRPr="00703C4C">
              <w:rPr>
                <w:rFonts w:ascii="Tahoma" w:hAnsi="Tahoma" w:cs="Tahoma"/>
                <w:color w:val="000000" w:themeColor="text1"/>
              </w:rPr>
              <w:t xml:space="preserve">Dr. S. </w:t>
            </w:r>
            <w:proofErr w:type="spellStart"/>
            <w:r w:rsidRPr="00703C4C">
              <w:rPr>
                <w:rFonts w:ascii="Tahoma" w:hAnsi="Tahoma" w:cs="Tahoma"/>
                <w:color w:val="000000" w:themeColor="text1"/>
              </w:rPr>
              <w:t>Venkata</w:t>
            </w:r>
            <w:proofErr w:type="spellEnd"/>
            <w:r w:rsidRPr="00703C4C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Pr="00703C4C">
              <w:rPr>
                <w:rFonts w:ascii="Tahoma" w:hAnsi="Tahoma" w:cs="Tahoma"/>
                <w:color w:val="000000" w:themeColor="text1"/>
              </w:rPr>
              <w:t>Ramana</w:t>
            </w:r>
            <w:proofErr w:type="spellEnd"/>
            <w:r w:rsidRPr="00703C4C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:rsidR="00BB7A75" w:rsidRPr="00703C4C" w:rsidRDefault="00BB7A75" w:rsidP="001A35CD">
            <w:pPr>
              <w:pStyle w:val="TableParagraph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val="en-IN"/>
              </w:rPr>
            </w:pPr>
          </w:p>
        </w:tc>
        <w:tc>
          <w:tcPr>
            <w:tcW w:w="5132" w:type="dxa"/>
            <w:shd w:val="clear" w:color="auto" w:fill="BEB0D0"/>
          </w:tcPr>
          <w:p w:rsidR="00BB7A75" w:rsidRPr="00703C4C" w:rsidRDefault="00BB7A75" w:rsidP="001A35CD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val="en-IN"/>
              </w:rPr>
            </w:pPr>
            <w:r w:rsidRPr="00703C4C">
              <w:rPr>
                <w:rFonts w:ascii="Tahoma" w:hAnsi="Tahoma" w:cs="Tahoma"/>
                <w:b/>
                <w:color w:val="000000" w:themeColor="text1"/>
              </w:rPr>
              <w:t>“</w:t>
            </w:r>
            <w:r w:rsidRPr="00703C4C">
              <w:rPr>
                <w:rFonts w:ascii="Tahoma" w:hAnsi="Tahoma" w:cs="Tahoma"/>
                <w:b/>
                <w:color w:val="000000" w:themeColor="text1"/>
                <w:lang w:eastAsia="en-IN"/>
              </w:rPr>
              <w:t>HRD - Banks in the ICT Era a Focus on Private sector Banks”</w:t>
            </w:r>
          </w:p>
        </w:tc>
        <w:tc>
          <w:tcPr>
            <w:tcW w:w="5129" w:type="dxa"/>
            <w:shd w:val="clear" w:color="auto" w:fill="BEB0D0"/>
          </w:tcPr>
          <w:p w:rsidR="00BB7A75" w:rsidRPr="00BA2047" w:rsidRDefault="00BB7A75" w:rsidP="00BA2047">
            <w:pPr>
              <w:widowControl/>
              <w:autoSpaceDE/>
              <w:autoSpaceDN/>
              <w:spacing w:line="276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val="en-IN"/>
              </w:rPr>
            </w:pPr>
            <w:r w:rsidRPr="00BA2047">
              <w:rPr>
                <w:rFonts w:ascii="Tahoma" w:hAnsi="Tahoma" w:cs="Tahoma"/>
                <w:color w:val="000000" w:themeColor="text1"/>
                <w:lang w:eastAsia="en-IN"/>
              </w:rPr>
              <w:t>Web</w:t>
            </w:r>
            <w:r w:rsidRPr="00BA2047">
              <w:rPr>
                <w:rFonts w:ascii="Tahoma" w:hAnsi="Tahoma" w:cs="Tahoma"/>
                <w:color w:val="000000" w:themeColor="text1"/>
              </w:rPr>
              <w:t xml:space="preserve"> of sciences (ESCI) Vol. – 14 Issue No. – 5 September - October-2019 ISSN: 0973-8975.</w:t>
            </w:r>
          </w:p>
        </w:tc>
      </w:tr>
      <w:tr w:rsidR="009F3B7E" w:rsidRPr="00D907BE" w:rsidTr="001A35CD">
        <w:trPr>
          <w:trHeight w:val="820"/>
        </w:trPr>
        <w:tc>
          <w:tcPr>
            <w:tcW w:w="720" w:type="dxa"/>
            <w:shd w:val="clear" w:color="auto" w:fill="BEB0D0"/>
          </w:tcPr>
          <w:p w:rsidR="009F3B7E" w:rsidRPr="00703C4C" w:rsidRDefault="009F3B7E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91"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BEB0D0"/>
          </w:tcPr>
          <w:p w:rsidR="009F3B7E" w:rsidRPr="00703C4C" w:rsidRDefault="009F3B7E" w:rsidP="001A35CD">
            <w:pPr>
              <w:widowControl/>
              <w:autoSpaceDE/>
              <w:autoSpaceDN/>
              <w:spacing w:line="276" w:lineRule="auto"/>
              <w:rPr>
                <w:rFonts w:ascii="Tahoma" w:hAnsi="Tahoma" w:cs="Tahoma"/>
                <w:color w:val="000000" w:themeColor="text1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</w:rPr>
              <w:t>T.L.Sravani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Kumari</w:t>
            </w:r>
            <w:proofErr w:type="spellEnd"/>
          </w:p>
        </w:tc>
        <w:tc>
          <w:tcPr>
            <w:tcW w:w="5132" w:type="dxa"/>
            <w:shd w:val="clear" w:color="auto" w:fill="BEB0D0"/>
          </w:tcPr>
          <w:p w:rsidR="009F3B7E" w:rsidRPr="00703C4C" w:rsidRDefault="009F3B7E" w:rsidP="001A35CD">
            <w:pPr>
              <w:adjustRightInd w:val="0"/>
              <w:spacing w:line="360" w:lineRule="auto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“Problems</w:t>
            </w:r>
            <w:r w:rsidR="00BA2047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</w:rPr>
              <w:t>&amp;</w:t>
            </w:r>
            <w:r w:rsidR="00BA2047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</w:rPr>
              <w:t>Prospects of Corporate Social Responsibility Implementation in Rural Development”</w:t>
            </w:r>
          </w:p>
        </w:tc>
        <w:tc>
          <w:tcPr>
            <w:tcW w:w="5129" w:type="dxa"/>
            <w:shd w:val="clear" w:color="auto" w:fill="BEB0D0"/>
          </w:tcPr>
          <w:p w:rsidR="009F3B7E" w:rsidRPr="00BA2047" w:rsidRDefault="009F3B7E" w:rsidP="009F3B7E">
            <w:pPr>
              <w:widowControl/>
              <w:autoSpaceDE/>
              <w:autoSpaceDN/>
              <w:spacing w:line="276" w:lineRule="auto"/>
              <w:rPr>
                <w:rFonts w:ascii="Tahoma" w:hAnsi="Tahoma" w:cs="Tahoma"/>
                <w:color w:val="000000" w:themeColor="text1"/>
                <w:lang w:eastAsia="en-IN"/>
              </w:rPr>
            </w:pPr>
            <w:r w:rsidRPr="00BA2047">
              <w:rPr>
                <w:rFonts w:ascii="Tahoma" w:hAnsi="Tahoma" w:cs="Tahoma"/>
                <w:color w:val="000000" w:themeColor="text1"/>
                <w:lang w:eastAsia="en-IN"/>
              </w:rPr>
              <w:t xml:space="preserve">Parishodh Journal, </w:t>
            </w:r>
            <w:r w:rsidRPr="00BA2047">
              <w:rPr>
                <w:rFonts w:ascii="Tahoma" w:hAnsi="Tahoma" w:cs="Tahoma"/>
                <w:color w:val="000000" w:themeColor="text1"/>
              </w:rPr>
              <w:t xml:space="preserve">Vol. – </w:t>
            </w:r>
            <w:r w:rsidRPr="00BA2047">
              <w:rPr>
                <w:rFonts w:ascii="Tahoma" w:hAnsi="Tahoma" w:cs="Tahoma"/>
                <w:color w:val="000000" w:themeColor="text1"/>
              </w:rPr>
              <w:t>IX</w:t>
            </w:r>
            <w:r w:rsidRPr="00BA2047">
              <w:rPr>
                <w:rFonts w:ascii="Tahoma" w:hAnsi="Tahoma" w:cs="Tahoma"/>
                <w:color w:val="000000" w:themeColor="text1"/>
              </w:rPr>
              <w:t xml:space="preserve"> Issue </w:t>
            </w:r>
            <w:r w:rsidRPr="00BA2047">
              <w:rPr>
                <w:rFonts w:ascii="Tahoma" w:hAnsi="Tahoma" w:cs="Tahoma"/>
                <w:color w:val="000000" w:themeColor="text1"/>
              </w:rPr>
              <w:t>-</w:t>
            </w:r>
            <w:r w:rsidRPr="00BA2047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A2047">
              <w:rPr>
                <w:rFonts w:ascii="Tahoma" w:hAnsi="Tahoma" w:cs="Tahoma"/>
                <w:color w:val="000000" w:themeColor="text1"/>
              </w:rPr>
              <w:t>IV</w:t>
            </w:r>
            <w:r w:rsidRPr="00BA2047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A2047">
              <w:rPr>
                <w:rFonts w:ascii="Tahoma" w:hAnsi="Tahoma" w:cs="Tahoma"/>
                <w:color w:val="000000" w:themeColor="text1"/>
              </w:rPr>
              <w:t>April - 2020</w:t>
            </w:r>
            <w:r w:rsidRPr="00BA2047">
              <w:rPr>
                <w:rFonts w:ascii="Tahoma" w:hAnsi="Tahoma" w:cs="Tahoma"/>
                <w:color w:val="000000" w:themeColor="text1"/>
              </w:rPr>
              <w:t xml:space="preserve"> ISSN: </w:t>
            </w:r>
            <w:r w:rsidRPr="00BA2047">
              <w:rPr>
                <w:rFonts w:ascii="Tahoma" w:hAnsi="Tahoma" w:cs="Tahoma"/>
                <w:color w:val="000000" w:themeColor="text1"/>
              </w:rPr>
              <w:t>2347-6648.</w:t>
            </w:r>
            <w:bookmarkStart w:id="0" w:name="_GoBack"/>
            <w:bookmarkEnd w:id="0"/>
          </w:p>
        </w:tc>
      </w:tr>
    </w:tbl>
    <w:p w:rsidR="00BB7A75" w:rsidRPr="00C959EC" w:rsidRDefault="00BB7A75" w:rsidP="00BB7A75">
      <w:pPr>
        <w:jc w:val="center"/>
        <w:rPr>
          <w:b/>
          <w:bCs/>
        </w:rPr>
      </w:pPr>
    </w:p>
    <w:p w:rsidR="00BB7A75" w:rsidRDefault="00BB7A75"/>
    <w:sectPr w:rsidR="00BB7A75" w:rsidSect="00911A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90"/>
    <w:rsid w:val="00433AF8"/>
    <w:rsid w:val="00703C4C"/>
    <w:rsid w:val="00911A90"/>
    <w:rsid w:val="009F3B7E"/>
    <w:rsid w:val="00BA2047"/>
    <w:rsid w:val="00B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4FEFC-C367-4947-B408-1842B834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A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11A90"/>
    <w:pPr>
      <w:spacing w:before="1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11A90"/>
    <w:rPr>
      <w:rFonts w:ascii="Arial" w:eastAsia="Arial" w:hAnsi="Arial" w:cs="Arial"/>
      <w:b/>
      <w:bCs/>
      <w:sz w:val="28"/>
      <w:szCs w:val="2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911A90"/>
    <w:pPr>
      <w:spacing w:before="2"/>
      <w:ind w:left="107"/>
    </w:pPr>
  </w:style>
  <w:style w:type="paragraph" w:styleId="Title">
    <w:name w:val="Title"/>
    <w:basedOn w:val="Normal"/>
    <w:link w:val="TitleChar"/>
    <w:qFormat/>
    <w:rsid w:val="00911A90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911A9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2021-01-19T06:18:00Z</dcterms:created>
  <dcterms:modified xsi:type="dcterms:W3CDTF">2021-01-19T10:58:00Z</dcterms:modified>
</cp:coreProperties>
</file>