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87" w:type="dxa"/>
        <w:tblInd w:w="-856" w:type="dxa"/>
        <w:tblLayout w:type="fixed"/>
        <w:tblLook w:val="04A0" w:firstRow="1" w:lastRow="0" w:firstColumn="1" w:lastColumn="0" w:noHBand="0" w:noVBand="1"/>
      </w:tblPr>
      <w:tblGrid>
        <w:gridCol w:w="10887"/>
      </w:tblGrid>
      <w:tr w:rsidR="0058727E" w:rsidTr="009035A9">
        <w:trPr>
          <w:trHeight w:val="13725"/>
        </w:trPr>
        <w:tc>
          <w:tcPr>
            <w:tcW w:w="10887" w:type="dxa"/>
          </w:tcPr>
          <w:p w:rsidR="00A2464B" w:rsidRPr="00B732E5" w:rsidRDefault="00A2464B" w:rsidP="00A2464B">
            <w:pPr>
              <w:pStyle w:val="NoSpacing"/>
              <w:jc w:val="center"/>
              <w:rPr>
                <w:rFonts w:ascii="Arial" w:hAnsi="Arial" w:cs="Arial"/>
                <w:b/>
                <w:i/>
                <w:sz w:val="24"/>
                <w:szCs w:val="24"/>
              </w:rPr>
            </w:pPr>
            <w:bookmarkStart w:id="0" w:name="_GoBack"/>
            <w:bookmarkEnd w:id="0"/>
            <w:r>
              <w:rPr>
                <w:noProof/>
                <w:lang w:eastAsia="en-IN"/>
              </w:rPr>
              <w:drawing>
                <wp:anchor distT="0" distB="0" distL="0" distR="0" simplePos="0" relativeHeight="251661312" behindDoc="0" locked="0" layoutInCell="1" allowOverlap="1" wp14:anchorId="0225A92B" wp14:editId="79D78C44">
                  <wp:simplePos x="0" y="0"/>
                  <wp:positionH relativeFrom="page">
                    <wp:posOffset>3108325</wp:posOffset>
                  </wp:positionH>
                  <wp:positionV relativeFrom="paragraph">
                    <wp:posOffset>12700</wp:posOffset>
                  </wp:positionV>
                  <wp:extent cx="771525" cy="647700"/>
                  <wp:effectExtent l="0" t="0" r="9525"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71525" cy="647700"/>
                          </a:xfrm>
                          <a:prstGeom prst="rect">
                            <a:avLst/>
                          </a:prstGeom>
                        </pic:spPr>
                      </pic:pic>
                    </a:graphicData>
                  </a:graphic>
                  <wp14:sizeRelH relativeFrom="margin">
                    <wp14:pctWidth>0</wp14:pctWidth>
                  </wp14:sizeRelH>
                  <wp14:sizeRelV relativeFrom="margin">
                    <wp14:pctHeight>0</wp14:pctHeight>
                  </wp14:sizeRelV>
                </wp:anchor>
              </w:drawing>
            </w:r>
            <w:r w:rsidRPr="00B732E5">
              <w:rPr>
                <w:rFonts w:ascii="Arial" w:hAnsi="Arial" w:cs="Arial"/>
                <w:b/>
                <w:i/>
                <w:sz w:val="24"/>
                <w:szCs w:val="24"/>
              </w:rPr>
              <w:t>NARASARAOPETA ENGINEERING COLLEGE (AUTONOMOUS) : NARASARAOPET</w:t>
            </w:r>
          </w:p>
          <w:p w:rsidR="00A2464B" w:rsidRPr="00B732E5" w:rsidRDefault="00A2464B" w:rsidP="00A2464B">
            <w:pPr>
              <w:tabs>
                <w:tab w:val="left" w:pos="2445"/>
              </w:tabs>
              <w:jc w:val="center"/>
              <w:rPr>
                <w:rFonts w:ascii="Arial" w:hAnsi="Arial" w:cs="Arial"/>
                <w:b/>
                <w:i/>
                <w:sz w:val="24"/>
                <w:szCs w:val="24"/>
              </w:rPr>
            </w:pPr>
            <w:r w:rsidRPr="00B732E5">
              <w:rPr>
                <w:rFonts w:ascii="Arial" w:hAnsi="Arial" w:cs="Arial"/>
                <w:b/>
                <w:i/>
                <w:sz w:val="24"/>
                <w:szCs w:val="24"/>
              </w:rPr>
              <w:t>EXAMINATION SECTION</w:t>
            </w:r>
          </w:p>
          <w:p w:rsidR="00A2464B" w:rsidRPr="00B732E5" w:rsidRDefault="00A2464B" w:rsidP="00A2464B">
            <w:pPr>
              <w:tabs>
                <w:tab w:val="left" w:pos="2445"/>
              </w:tabs>
              <w:jc w:val="center"/>
              <w:rPr>
                <w:rFonts w:ascii="Arial" w:hAnsi="Arial" w:cs="Arial"/>
                <w:i/>
                <w:sz w:val="24"/>
                <w:szCs w:val="24"/>
              </w:rPr>
            </w:pPr>
          </w:p>
          <w:p w:rsidR="00A2464B" w:rsidRPr="00CE0C04" w:rsidRDefault="00A2464B" w:rsidP="00A2464B">
            <w:pPr>
              <w:tabs>
                <w:tab w:val="left" w:pos="2445"/>
              </w:tabs>
              <w:jc w:val="center"/>
              <w:rPr>
                <w:rFonts w:ascii="Rockwell" w:hAnsi="Rockwell" w:cs="Arial"/>
                <w:b/>
                <w:i/>
                <w:sz w:val="28"/>
                <w:szCs w:val="28"/>
              </w:rPr>
            </w:pPr>
            <w:r>
              <w:rPr>
                <w:rFonts w:ascii="Rockwell" w:hAnsi="Rockwell" w:cs="Arial"/>
                <w:b/>
                <w:i/>
                <w:sz w:val="28"/>
                <w:szCs w:val="28"/>
              </w:rPr>
              <w:t>I MCA</w:t>
            </w:r>
            <w:r w:rsidRPr="00CE0C04">
              <w:rPr>
                <w:rFonts w:ascii="Rockwell" w:hAnsi="Rockwell" w:cs="Arial"/>
                <w:b/>
                <w:i/>
                <w:sz w:val="28"/>
                <w:szCs w:val="28"/>
              </w:rPr>
              <w:t xml:space="preserve"> END EXAMINATIONS</w:t>
            </w:r>
          </w:p>
          <w:p w:rsidR="00A2464B" w:rsidRPr="00CE0C04" w:rsidRDefault="00A2464B" w:rsidP="00A2464B">
            <w:pPr>
              <w:tabs>
                <w:tab w:val="left" w:pos="2445"/>
              </w:tabs>
              <w:jc w:val="center"/>
              <w:rPr>
                <w:rFonts w:ascii="Rockwell" w:hAnsi="Rockwell" w:cs="Arial"/>
                <w:b/>
                <w:i/>
                <w:sz w:val="28"/>
                <w:szCs w:val="28"/>
              </w:rPr>
            </w:pPr>
          </w:p>
          <w:p w:rsidR="00A2464B" w:rsidRDefault="00A2464B" w:rsidP="00A2464B">
            <w:pPr>
              <w:tabs>
                <w:tab w:val="left" w:pos="2445"/>
              </w:tabs>
              <w:jc w:val="center"/>
              <w:rPr>
                <w:rFonts w:ascii="Rockwell" w:hAnsi="Rockwell" w:cs="Arial"/>
                <w:b/>
                <w:i/>
                <w:sz w:val="28"/>
                <w:szCs w:val="28"/>
              </w:rPr>
            </w:pPr>
            <w:r w:rsidRPr="00CE0C04">
              <w:rPr>
                <w:rFonts w:ascii="Rockwell" w:hAnsi="Rockwell" w:cs="Arial"/>
                <w:b/>
                <w:i/>
                <w:sz w:val="28"/>
                <w:szCs w:val="28"/>
              </w:rPr>
              <w:t>NOTIFICATION</w:t>
            </w:r>
          </w:p>
          <w:p w:rsidR="00CE3195" w:rsidRPr="00CE0C04" w:rsidRDefault="00CE3195" w:rsidP="00A2464B">
            <w:pPr>
              <w:tabs>
                <w:tab w:val="left" w:pos="2445"/>
              </w:tabs>
              <w:jc w:val="center"/>
              <w:rPr>
                <w:rFonts w:ascii="Rockwell" w:hAnsi="Rockwell" w:cs="Arial"/>
                <w:b/>
                <w:i/>
                <w:sz w:val="28"/>
                <w:szCs w:val="28"/>
              </w:rPr>
            </w:pPr>
          </w:p>
          <w:p w:rsidR="00A2464B" w:rsidRPr="00C75097" w:rsidRDefault="00A2464B" w:rsidP="00A2464B">
            <w:pPr>
              <w:tabs>
                <w:tab w:val="left" w:pos="2445"/>
              </w:tabs>
              <w:jc w:val="center"/>
              <w:rPr>
                <w:rFonts w:ascii="Consolas" w:hAnsi="Consolas" w:cs="Consolas"/>
                <w:b/>
                <w:sz w:val="24"/>
                <w:szCs w:val="24"/>
              </w:rPr>
            </w:pPr>
            <w:r w:rsidRPr="00C75097">
              <w:rPr>
                <w:rFonts w:ascii="Consolas" w:hAnsi="Consolas" w:cs="Consolas"/>
                <w:b/>
                <w:sz w:val="24"/>
                <w:szCs w:val="24"/>
              </w:rPr>
              <w:t>Notifications No. NEC(A)/CE/</w:t>
            </w:r>
            <w:r w:rsidR="00540014">
              <w:rPr>
                <w:rFonts w:ascii="Consolas" w:hAnsi="Consolas" w:cs="Consolas"/>
                <w:b/>
                <w:sz w:val="24"/>
                <w:szCs w:val="24"/>
              </w:rPr>
              <w:t xml:space="preserve">I </w:t>
            </w:r>
            <w:r w:rsidRPr="00C75097">
              <w:rPr>
                <w:rFonts w:ascii="Consolas" w:hAnsi="Consolas" w:cs="Consolas"/>
                <w:b/>
                <w:sz w:val="24"/>
                <w:szCs w:val="24"/>
              </w:rPr>
              <w:t>MCA/I SEM/</w:t>
            </w:r>
            <w:r w:rsidR="008047DF" w:rsidRPr="00C75097">
              <w:rPr>
                <w:rFonts w:ascii="Consolas" w:hAnsi="Consolas" w:cs="Consolas"/>
                <w:b/>
                <w:sz w:val="24"/>
                <w:szCs w:val="24"/>
              </w:rPr>
              <w:t xml:space="preserve">REGULAR &amp; </w:t>
            </w:r>
            <w:r w:rsidR="00121192" w:rsidRPr="00C75097">
              <w:rPr>
                <w:rFonts w:ascii="Consolas" w:hAnsi="Consolas" w:cs="Consolas"/>
                <w:b/>
                <w:sz w:val="24"/>
                <w:szCs w:val="24"/>
              </w:rPr>
              <w:t>SUPPLEME</w:t>
            </w:r>
            <w:r w:rsidR="001C2CF1" w:rsidRPr="00C75097">
              <w:rPr>
                <w:rFonts w:ascii="Consolas" w:hAnsi="Consolas" w:cs="Consolas"/>
                <w:b/>
                <w:sz w:val="24"/>
                <w:szCs w:val="24"/>
              </w:rPr>
              <w:t>NTARY</w:t>
            </w:r>
            <w:r w:rsidR="00BD550B" w:rsidRPr="00C75097">
              <w:rPr>
                <w:rFonts w:ascii="Consolas" w:hAnsi="Consolas" w:cs="Consolas"/>
                <w:b/>
                <w:sz w:val="24"/>
                <w:szCs w:val="24"/>
              </w:rPr>
              <w:t>/2017/10/12</w:t>
            </w:r>
          </w:p>
          <w:p w:rsidR="006452AD" w:rsidRPr="00E45A4B" w:rsidRDefault="006452AD" w:rsidP="00A2464B">
            <w:pPr>
              <w:tabs>
                <w:tab w:val="left" w:pos="2445"/>
              </w:tabs>
              <w:jc w:val="center"/>
              <w:rPr>
                <w:rFonts w:ascii="Rockwell" w:hAnsi="Rockwell" w:cs="Arial"/>
                <w:b/>
                <w:sz w:val="24"/>
                <w:szCs w:val="24"/>
              </w:rPr>
            </w:pPr>
          </w:p>
          <w:tbl>
            <w:tblPr>
              <w:tblStyle w:val="TableGrid"/>
              <w:tblW w:w="10519" w:type="dxa"/>
              <w:tblLayout w:type="fixed"/>
              <w:tblLook w:val="04A0" w:firstRow="1" w:lastRow="0" w:firstColumn="1" w:lastColumn="0" w:noHBand="0" w:noVBand="1"/>
            </w:tblPr>
            <w:tblGrid>
              <w:gridCol w:w="10519"/>
            </w:tblGrid>
            <w:tr w:rsidR="00A2464B" w:rsidRPr="00CE0C04" w:rsidTr="00BF7729">
              <w:trPr>
                <w:trHeight w:val="681"/>
              </w:trPr>
              <w:tc>
                <w:tcPr>
                  <w:tcW w:w="10519" w:type="dxa"/>
                </w:tcPr>
                <w:p w:rsidR="00A2464B" w:rsidRPr="00AC351A" w:rsidRDefault="00A2464B" w:rsidP="00A2464B">
                  <w:pPr>
                    <w:tabs>
                      <w:tab w:val="left" w:pos="2445"/>
                    </w:tabs>
                    <w:jc w:val="center"/>
                    <w:rPr>
                      <w:rFonts w:ascii="Consolas" w:hAnsi="Consolas" w:cs="Consolas"/>
                      <w:b/>
                      <w:sz w:val="28"/>
                      <w:szCs w:val="28"/>
                    </w:rPr>
                  </w:pPr>
                  <w:r w:rsidRPr="00AC351A">
                    <w:rPr>
                      <w:rFonts w:ascii="Consolas" w:hAnsi="Consolas" w:cs="Consolas"/>
                      <w:b/>
                      <w:sz w:val="28"/>
                      <w:szCs w:val="28"/>
                    </w:rPr>
                    <w:t xml:space="preserve">I MCA 1 SEMESTER </w:t>
                  </w:r>
                  <w:r w:rsidR="008047DF">
                    <w:rPr>
                      <w:rFonts w:ascii="Consolas" w:hAnsi="Consolas" w:cs="Consolas"/>
                      <w:b/>
                      <w:sz w:val="28"/>
                      <w:szCs w:val="28"/>
                    </w:rPr>
                    <w:t xml:space="preserve">REGULAR &amp; </w:t>
                  </w:r>
                  <w:r w:rsidR="00815BA1">
                    <w:rPr>
                      <w:rFonts w:ascii="Consolas" w:hAnsi="Consolas" w:cs="Consolas"/>
                      <w:b/>
                      <w:sz w:val="28"/>
                      <w:szCs w:val="28"/>
                    </w:rPr>
                    <w:t>SUPPLEME</w:t>
                  </w:r>
                  <w:r w:rsidR="001C2CF1">
                    <w:rPr>
                      <w:rFonts w:ascii="Consolas" w:hAnsi="Consolas" w:cs="Consolas"/>
                      <w:b/>
                      <w:sz w:val="28"/>
                      <w:szCs w:val="28"/>
                    </w:rPr>
                    <w:t>NTARY</w:t>
                  </w:r>
                  <w:r w:rsidRPr="00AC351A">
                    <w:rPr>
                      <w:rFonts w:ascii="Consolas" w:hAnsi="Consolas" w:cs="Consolas"/>
                      <w:b/>
                      <w:sz w:val="28"/>
                      <w:szCs w:val="28"/>
                    </w:rPr>
                    <w:t xml:space="preserve">  EXAMINATIONS</w:t>
                  </w:r>
                </w:p>
                <w:p w:rsidR="00A2464B" w:rsidRPr="00CE0C04" w:rsidRDefault="00A2464B" w:rsidP="008047DF">
                  <w:pPr>
                    <w:tabs>
                      <w:tab w:val="left" w:pos="2445"/>
                    </w:tabs>
                    <w:jc w:val="center"/>
                    <w:rPr>
                      <w:rFonts w:ascii="Rockwell" w:hAnsi="Rockwell"/>
                      <w:b/>
                      <w:sz w:val="28"/>
                      <w:szCs w:val="28"/>
                    </w:rPr>
                  </w:pPr>
                  <w:r>
                    <w:rPr>
                      <w:rFonts w:ascii="Consolas" w:hAnsi="Consolas" w:cs="Consolas"/>
                      <w:b/>
                      <w:sz w:val="28"/>
                      <w:szCs w:val="28"/>
                    </w:rPr>
                    <w:t>R16</w:t>
                  </w:r>
                  <w:r w:rsidRPr="00AC351A">
                    <w:rPr>
                      <w:rFonts w:ascii="Consolas" w:hAnsi="Consolas" w:cs="Consolas"/>
                      <w:b/>
                      <w:sz w:val="28"/>
                      <w:szCs w:val="28"/>
                    </w:rPr>
                    <w:t xml:space="preserve"> REGULATIONS  </w:t>
                  </w:r>
                </w:p>
              </w:tc>
            </w:tr>
          </w:tbl>
          <w:tbl>
            <w:tblPr>
              <w:tblStyle w:val="TableGrid"/>
              <w:tblpPr w:leftFromText="180" w:rightFromText="180" w:vertAnchor="text" w:horzAnchor="margin" w:tblpXSpec="center" w:tblpY="226"/>
              <w:tblOverlap w:val="never"/>
              <w:tblW w:w="2853" w:type="dxa"/>
              <w:tblLayout w:type="fixed"/>
              <w:tblLook w:val="04A0" w:firstRow="1" w:lastRow="0" w:firstColumn="1" w:lastColumn="0" w:noHBand="0" w:noVBand="1"/>
            </w:tblPr>
            <w:tblGrid>
              <w:gridCol w:w="2853"/>
            </w:tblGrid>
            <w:tr w:rsidR="00A2464B" w:rsidRPr="00CE0C04" w:rsidTr="00BF7729">
              <w:trPr>
                <w:trHeight w:val="289"/>
              </w:trPr>
              <w:tc>
                <w:tcPr>
                  <w:tcW w:w="2853" w:type="dxa"/>
                </w:tcPr>
                <w:p w:rsidR="00A2464B" w:rsidRPr="00CE0C04" w:rsidRDefault="00A2464B" w:rsidP="00A2464B">
                  <w:pPr>
                    <w:tabs>
                      <w:tab w:val="left" w:pos="2445"/>
                    </w:tabs>
                    <w:jc w:val="center"/>
                    <w:rPr>
                      <w:rFonts w:ascii="Rockwell" w:hAnsi="Rockwell" w:cs="Arial"/>
                      <w:b/>
                      <w:sz w:val="28"/>
                      <w:szCs w:val="28"/>
                    </w:rPr>
                  </w:pPr>
                  <w:r>
                    <w:rPr>
                      <w:rFonts w:ascii="Rockwell" w:hAnsi="Rockwell" w:cs="Arial"/>
                      <w:b/>
                      <w:sz w:val="28"/>
                      <w:szCs w:val="28"/>
                    </w:rPr>
                    <w:t>DECEMBER - 2017</w:t>
                  </w:r>
                </w:p>
              </w:tc>
            </w:tr>
          </w:tbl>
          <w:p w:rsidR="00A2464B" w:rsidRDefault="00A2464B" w:rsidP="00A2464B">
            <w:pPr>
              <w:tabs>
                <w:tab w:val="left" w:pos="2445"/>
              </w:tabs>
              <w:jc w:val="center"/>
              <w:rPr>
                <w:b/>
                <w:sz w:val="28"/>
                <w:szCs w:val="28"/>
              </w:rPr>
            </w:pPr>
          </w:p>
          <w:p w:rsidR="00A2464B" w:rsidRDefault="00A2464B" w:rsidP="00A2464B">
            <w:pPr>
              <w:tabs>
                <w:tab w:val="left" w:pos="2445"/>
              </w:tabs>
              <w:jc w:val="center"/>
              <w:rPr>
                <w:b/>
                <w:sz w:val="28"/>
                <w:szCs w:val="28"/>
              </w:rPr>
            </w:pPr>
          </w:p>
          <w:tbl>
            <w:tblPr>
              <w:tblStyle w:val="TableGrid"/>
              <w:tblW w:w="10475" w:type="dxa"/>
              <w:tblLayout w:type="fixed"/>
              <w:tblLook w:val="04A0" w:firstRow="1" w:lastRow="0" w:firstColumn="1" w:lastColumn="0" w:noHBand="0" w:noVBand="1"/>
            </w:tblPr>
            <w:tblGrid>
              <w:gridCol w:w="10475"/>
            </w:tblGrid>
            <w:tr w:rsidR="00A2464B" w:rsidTr="00BF7729">
              <w:trPr>
                <w:trHeight w:val="3152"/>
              </w:trPr>
              <w:tc>
                <w:tcPr>
                  <w:tcW w:w="10475" w:type="dxa"/>
                </w:tcPr>
                <w:p w:rsidR="00A2464B" w:rsidRPr="00DF1ACC" w:rsidRDefault="00A2464B" w:rsidP="00A2464B">
                  <w:pPr>
                    <w:tabs>
                      <w:tab w:val="left" w:pos="2445"/>
                    </w:tabs>
                    <w:jc w:val="both"/>
                    <w:rPr>
                      <w:sz w:val="28"/>
                      <w:szCs w:val="28"/>
                      <w:u w:val="single"/>
                    </w:rPr>
                  </w:pPr>
                  <w:r w:rsidRPr="00DF1ACC">
                    <w:rPr>
                      <w:sz w:val="28"/>
                      <w:szCs w:val="28"/>
                      <w:u w:val="single"/>
                    </w:rPr>
                    <w:t xml:space="preserve">CANDIDATES  </w:t>
                  </w:r>
                  <w:r>
                    <w:rPr>
                      <w:sz w:val="28"/>
                      <w:szCs w:val="28"/>
                      <w:u w:val="single"/>
                    </w:rPr>
                    <w:t xml:space="preserve"> </w:t>
                  </w:r>
                  <w:r w:rsidRPr="00DF1ACC">
                    <w:rPr>
                      <w:sz w:val="28"/>
                      <w:szCs w:val="28"/>
                      <w:u w:val="single"/>
                    </w:rPr>
                    <w:t xml:space="preserve"> APPEARING</w:t>
                  </w:r>
                  <w:r>
                    <w:rPr>
                      <w:sz w:val="28"/>
                      <w:szCs w:val="28"/>
                      <w:u w:val="single"/>
                    </w:rPr>
                    <w:t xml:space="preserve">  </w:t>
                  </w:r>
                  <w:r w:rsidRPr="00DF1ACC">
                    <w:rPr>
                      <w:sz w:val="28"/>
                      <w:szCs w:val="28"/>
                      <w:u w:val="single"/>
                    </w:rPr>
                    <w:t xml:space="preserve">   FOR </w:t>
                  </w:r>
                  <w:r>
                    <w:rPr>
                      <w:sz w:val="28"/>
                      <w:szCs w:val="28"/>
                      <w:u w:val="single"/>
                    </w:rPr>
                    <w:t xml:space="preserve"> </w:t>
                  </w:r>
                  <w:r w:rsidRPr="00DF1ACC">
                    <w:rPr>
                      <w:sz w:val="28"/>
                      <w:szCs w:val="28"/>
                      <w:u w:val="single"/>
                    </w:rPr>
                    <w:t xml:space="preserve">  THE  </w:t>
                  </w:r>
                  <w:r>
                    <w:rPr>
                      <w:sz w:val="28"/>
                      <w:szCs w:val="28"/>
                      <w:u w:val="single"/>
                    </w:rPr>
                    <w:t xml:space="preserve"> </w:t>
                  </w:r>
                  <w:r w:rsidRPr="00DF1ACC">
                    <w:rPr>
                      <w:sz w:val="28"/>
                      <w:szCs w:val="28"/>
                      <w:u w:val="single"/>
                    </w:rPr>
                    <w:t xml:space="preserve"> ABOVE  </w:t>
                  </w:r>
                  <w:r>
                    <w:rPr>
                      <w:sz w:val="28"/>
                      <w:szCs w:val="28"/>
                      <w:u w:val="single"/>
                    </w:rPr>
                    <w:t xml:space="preserve"> </w:t>
                  </w:r>
                  <w:r w:rsidRPr="00DF1ACC">
                    <w:rPr>
                      <w:sz w:val="28"/>
                      <w:szCs w:val="28"/>
                      <w:u w:val="single"/>
                    </w:rPr>
                    <w:t xml:space="preserve"> EXAMINATIONS  </w:t>
                  </w:r>
                  <w:r>
                    <w:rPr>
                      <w:sz w:val="28"/>
                      <w:szCs w:val="28"/>
                      <w:u w:val="single"/>
                    </w:rPr>
                    <w:t xml:space="preserve">   </w:t>
                  </w:r>
                  <w:r w:rsidRPr="00DF1ACC">
                    <w:rPr>
                      <w:sz w:val="28"/>
                      <w:szCs w:val="28"/>
                      <w:u w:val="single"/>
                    </w:rPr>
                    <w:t xml:space="preserve"> COMMENCING</w:t>
                  </w:r>
                </w:p>
                <w:p w:rsidR="00A2464B" w:rsidRDefault="00A2464B" w:rsidP="00A2464B">
                  <w:pPr>
                    <w:tabs>
                      <w:tab w:val="left" w:pos="2445"/>
                    </w:tabs>
                    <w:jc w:val="both"/>
                    <w:rPr>
                      <w:sz w:val="28"/>
                      <w:szCs w:val="28"/>
                      <w:u w:val="single"/>
                    </w:rPr>
                  </w:pPr>
                  <w:r w:rsidRPr="00DF1ACC">
                    <w:rPr>
                      <w:sz w:val="28"/>
                      <w:szCs w:val="28"/>
                      <w:u w:val="single"/>
                    </w:rPr>
                    <w:t xml:space="preserve">FROM </w:t>
                  </w:r>
                  <w:r>
                    <w:rPr>
                      <w:sz w:val="28"/>
                      <w:szCs w:val="28"/>
                      <w:u w:val="single"/>
                    </w:rPr>
                    <w:t xml:space="preserve">  04-12-2017</w:t>
                  </w:r>
                  <w:r w:rsidRPr="00DF1ACC">
                    <w:rPr>
                      <w:sz w:val="28"/>
                      <w:szCs w:val="28"/>
                      <w:u w:val="single"/>
                    </w:rPr>
                    <w:t xml:space="preserve"> </w:t>
                  </w:r>
                  <w:r>
                    <w:rPr>
                      <w:sz w:val="28"/>
                      <w:szCs w:val="28"/>
                      <w:u w:val="single"/>
                    </w:rPr>
                    <w:t xml:space="preserve"> </w:t>
                  </w:r>
                  <w:r w:rsidRPr="00DF1ACC">
                    <w:rPr>
                      <w:sz w:val="28"/>
                      <w:szCs w:val="28"/>
                      <w:u w:val="single"/>
                    </w:rPr>
                    <w:t xml:space="preserve"> ARE </w:t>
                  </w:r>
                  <w:r>
                    <w:rPr>
                      <w:sz w:val="28"/>
                      <w:szCs w:val="28"/>
                      <w:u w:val="single"/>
                    </w:rPr>
                    <w:t xml:space="preserve"> </w:t>
                  </w:r>
                  <w:r w:rsidRPr="00DF1ACC">
                    <w:rPr>
                      <w:sz w:val="28"/>
                      <w:szCs w:val="28"/>
                      <w:u w:val="single"/>
                    </w:rPr>
                    <w:t xml:space="preserve"> INFORMED </w:t>
                  </w:r>
                  <w:r>
                    <w:rPr>
                      <w:sz w:val="28"/>
                      <w:szCs w:val="28"/>
                      <w:u w:val="single"/>
                    </w:rPr>
                    <w:t xml:space="preserve"> </w:t>
                  </w:r>
                  <w:r w:rsidRPr="00DF1ACC">
                    <w:rPr>
                      <w:sz w:val="28"/>
                      <w:szCs w:val="28"/>
                      <w:u w:val="single"/>
                    </w:rPr>
                    <w:t xml:space="preserve"> THAT  </w:t>
                  </w:r>
                  <w:r>
                    <w:rPr>
                      <w:sz w:val="28"/>
                      <w:szCs w:val="28"/>
                      <w:u w:val="single"/>
                    </w:rPr>
                    <w:t xml:space="preserve"> </w:t>
                  </w:r>
                  <w:r w:rsidRPr="00DF1ACC">
                    <w:rPr>
                      <w:sz w:val="28"/>
                      <w:szCs w:val="28"/>
                      <w:u w:val="single"/>
                    </w:rPr>
                    <w:t xml:space="preserve">THE </w:t>
                  </w:r>
                  <w:r>
                    <w:rPr>
                      <w:sz w:val="28"/>
                      <w:szCs w:val="28"/>
                      <w:u w:val="single"/>
                    </w:rPr>
                    <w:t xml:space="preserve"> </w:t>
                  </w:r>
                  <w:r w:rsidRPr="00DF1ACC">
                    <w:rPr>
                      <w:sz w:val="28"/>
                      <w:szCs w:val="28"/>
                      <w:u w:val="single"/>
                    </w:rPr>
                    <w:t xml:space="preserve"> APPLICATIONS </w:t>
                  </w:r>
                  <w:r>
                    <w:rPr>
                      <w:sz w:val="28"/>
                      <w:szCs w:val="28"/>
                      <w:u w:val="single"/>
                    </w:rPr>
                    <w:t xml:space="preserve"> </w:t>
                  </w:r>
                  <w:r w:rsidRPr="00DF1ACC">
                    <w:rPr>
                      <w:sz w:val="28"/>
                      <w:szCs w:val="28"/>
                      <w:u w:val="single"/>
                    </w:rPr>
                    <w:t xml:space="preserve"> WILL </w:t>
                  </w:r>
                  <w:r>
                    <w:rPr>
                      <w:sz w:val="28"/>
                      <w:szCs w:val="28"/>
                      <w:u w:val="single"/>
                    </w:rPr>
                    <w:t xml:space="preserve"> </w:t>
                  </w:r>
                  <w:r w:rsidRPr="00DF1ACC">
                    <w:rPr>
                      <w:sz w:val="28"/>
                      <w:szCs w:val="28"/>
                      <w:u w:val="single"/>
                    </w:rPr>
                    <w:t xml:space="preserve"> BE </w:t>
                  </w:r>
                  <w:r>
                    <w:rPr>
                      <w:sz w:val="28"/>
                      <w:szCs w:val="28"/>
                      <w:u w:val="single"/>
                    </w:rPr>
                    <w:t xml:space="preserve">   </w:t>
                  </w:r>
                  <w:r w:rsidRPr="00DF1ACC">
                    <w:rPr>
                      <w:sz w:val="28"/>
                      <w:szCs w:val="28"/>
                      <w:u w:val="single"/>
                    </w:rPr>
                    <w:t xml:space="preserve"> RECEIVED AS</w:t>
                  </w:r>
                  <w:r>
                    <w:rPr>
                      <w:sz w:val="28"/>
                      <w:szCs w:val="28"/>
                      <w:u w:val="single"/>
                    </w:rPr>
                    <w:t xml:space="preserve"> </w:t>
                  </w:r>
                  <w:r w:rsidRPr="00DF1ACC">
                    <w:rPr>
                      <w:sz w:val="28"/>
                      <w:szCs w:val="28"/>
                      <w:u w:val="single"/>
                    </w:rPr>
                    <w:t xml:space="preserve"> PER</w:t>
                  </w:r>
                  <w:r>
                    <w:rPr>
                      <w:sz w:val="28"/>
                      <w:szCs w:val="28"/>
                      <w:u w:val="single"/>
                    </w:rPr>
                    <w:t xml:space="preserve"> </w:t>
                  </w:r>
                  <w:r w:rsidRPr="00DF1ACC">
                    <w:rPr>
                      <w:sz w:val="28"/>
                      <w:szCs w:val="28"/>
                      <w:u w:val="single"/>
                    </w:rPr>
                    <w:t xml:space="preserve"> THE</w:t>
                  </w:r>
                  <w:r>
                    <w:rPr>
                      <w:sz w:val="28"/>
                      <w:szCs w:val="28"/>
                      <w:u w:val="single"/>
                    </w:rPr>
                    <w:t xml:space="preserve"> </w:t>
                  </w:r>
                  <w:r w:rsidRPr="00DF1ACC">
                    <w:rPr>
                      <w:sz w:val="28"/>
                      <w:szCs w:val="28"/>
                      <w:u w:val="single"/>
                    </w:rPr>
                    <w:t xml:space="preserve"> TIME </w:t>
                  </w:r>
                  <w:r>
                    <w:rPr>
                      <w:sz w:val="28"/>
                      <w:szCs w:val="28"/>
                      <w:u w:val="single"/>
                    </w:rPr>
                    <w:t xml:space="preserve"> </w:t>
                  </w:r>
                  <w:r w:rsidRPr="00DF1ACC">
                    <w:rPr>
                      <w:sz w:val="28"/>
                      <w:szCs w:val="28"/>
                      <w:u w:val="single"/>
                    </w:rPr>
                    <w:t xml:space="preserve">SCHEDULE </w:t>
                  </w:r>
                  <w:r>
                    <w:rPr>
                      <w:sz w:val="28"/>
                      <w:szCs w:val="28"/>
                      <w:u w:val="single"/>
                    </w:rPr>
                    <w:t xml:space="preserve"> </w:t>
                  </w:r>
                  <w:r w:rsidRPr="00DF1ACC">
                    <w:rPr>
                      <w:sz w:val="28"/>
                      <w:szCs w:val="28"/>
                      <w:u w:val="single"/>
                    </w:rPr>
                    <w:t xml:space="preserve">GIVEN </w:t>
                  </w:r>
                  <w:r>
                    <w:rPr>
                      <w:sz w:val="28"/>
                      <w:szCs w:val="28"/>
                      <w:u w:val="single"/>
                    </w:rPr>
                    <w:t xml:space="preserve"> </w:t>
                  </w:r>
                  <w:r w:rsidRPr="00DF1ACC">
                    <w:rPr>
                      <w:sz w:val="28"/>
                      <w:szCs w:val="28"/>
                      <w:u w:val="single"/>
                    </w:rPr>
                    <w:t>BELOW:</w:t>
                  </w:r>
                </w:p>
                <w:p w:rsidR="00A2464B" w:rsidRDefault="00A2464B" w:rsidP="00A2464B">
                  <w:pPr>
                    <w:tabs>
                      <w:tab w:val="left" w:pos="2445"/>
                    </w:tabs>
                    <w:jc w:val="both"/>
                    <w:rPr>
                      <w:sz w:val="28"/>
                      <w:szCs w:val="28"/>
                      <w:u w:val="single"/>
                    </w:rPr>
                  </w:pPr>
                </w:p>
                <w:p w:rsidR="00A2464B" w:rsidRDefault="00A2464B" w:rsidP="00A2464B">
                  <w:pPr>
                    <w:tabs>
                      <w:tab w:val="left" w:pos="2445"/>
                    </w:tabs>
                    <w:rPr>
                      <w:rFonts w:ascii="Arial" w:hAnsi="Arial" w:cs="Arial"/>
                      <w:b/>
                      <w:sz w:val="28"/>
                      <w:szCs w:val="28"/>
                    </w:rPr>
                  </w:pPr>
                  <w:r>
                    <w:rPr>
                      <w:rFonts w:ascii="Arial" w:hAnsi="Arial" w:cs="Arial"/>
                      <w:b/>
                      <w:sz w:val="28"/>
                      <w:szCs w:val="28"/>
                    </w:rPr>
                    <w:t xml:space="preserve">                              </w:t>
                  </w:r>
                  <w:r w:rsidRPr="00C1004F">
                    <w:rPr>
                      <w:rFonts w:ascii="Arial" w:hAnsi="Arial" w:cs="Arial"/>
                      <w:b/>
                      <w:sz w:val="28"/>
                      <w:szCs w:val="28"/>
                    </w:rPr>
                    <w:t>Fee</w:t>
                  </w:r>
                  <w:r>
                    <w:rPr>
                      <w:rFonts w:ascii="Arial" w:hAnsi="Arial" w:cs="Arial"/>
                      <w:b/>
                      <w:sz w:val="28"/>
                      <w:szCs w:val="28"/>
                    </w:rPr>
                    <w:t xml:space="preserve"> for</w:t>
                  </w:r>
                  <w:r w:rsidR="00306096">
                    <w:rPr>
                      <w:rFonts w:ascii="Arial" w:hAnsi="Arial" w:cs="Arial"/>
                      <w:b/>
                      <w:sz w:val="28"/>
                      <w:szCs w:val="28"/>
                    </w:rPr>
                    <w:t xml:space="preserve"> Regular</w:t>
                  </w:r>
                  <w:r w:rsidRPr="00C1004F">
                    <w:rPr>
                      <w:rFonts w:ascii="Arial" w:hAnsi="Arial" w:cs="Arial"/>
                      <w:b/>
                      <w:sz w:val="28"/>
                      <w:szCs w:val="28"/>
                    </w:rPr>
                    <w:t xml:space="preserve"> </w:t>
                  </w:r>
                  <w:r>
                    <w:rPr>
                      <w:rFonts w:ascii="Arial" w:hAnsi="Arial" w:cs="Arial"/>
                      <w:b/>
                      <w:sz w:val="28"/>
                      <w:szCs w:val="28"/>
                    </w:rPr>
                    <w:t>Examinations : Rs.12</w:t>
                  </w:r>
                  <w:r w:rsidRPr="00C1004F">
                    <w:rPr>
                      <w:rFonts w:ascii="Arial" w:hAnsi="Arial" w:cs="Arial"/>
                      <w:b/>
                      <w:sz w:val="28"/>
                      <w:szCs w:val="28"/>
                    </w:rPr>
                    <w:t>00/-</w:t>
                  </w:r>
                </w:p>
                <w:tbl>
                  <w:tblPr>
                    <w:tblStyle w:val="TableGrid"/>
                    <w:tblpPr w:leftFromText="180" w:rightFromText="180" w:vertAnchor="text" w:horzAnchor="page" w:tblpX="1471" w:tblpY="5"/>
                    <w:tblOverlap w:val="never"/>
                    <w:tblW w:w="6731" w:type="dxa"/>
                    <w:tblLayout w:type="fixed"/>
                    <w:tblLook w:val="04A0" w:firstRow="1" w:lastRow="0" w:firstColumn="1" w:lastColumn="0" w:noHBand="0" w:noVBand="1"/>
                  </w:tblPr>
                  <w:tblGrid>
                    <w:gridCol w:w="3838"/>
                    <w:gridCol w:w="2893"/>
                  </w:tblGrid>
                  <w:tr w:rsidR="00A2464B" w:rsidTr="00BF7729">
                    <w:trPr>
                      <w:trHeight w:val="271"/>
                    </w:trPr>
                    <w:tc>
                      <w:tcPr>
                        <w:tcW w:w="3838" w:type="dxa"/>
                      </w:tcPr>
                      <w:p w:rsidR="00A2464B" w:rsidRPr="00896D22" w:rsidRDefault="00A2464B" w:rsidP="00A2464B">
                        <w:pPr>
                          <w:tabs>
                            <w:tab w:val="left" w:pos="2445"/>
                          </w:tabs>
                          <w:jc w:val="center"/>
                          <w:rPr>
                            <w:rFonts w:ascii="Arial" w:hAnsi="Arial" w:cs="Arial"/>
                            <w:sz w:val="24"/>
                            <w:szCs w:val="24"/>
                          </w:rPr>
                        </w:pPr>
                        <w:r w:rsidRPr="00896D22">
                          <w:rPr>
                            <w:rFonts w:ascii="Arial" w:hAnsi="Arial" w:cs="Arial"/>
                            <w:sz w:val="24"/>
                            <w:szCs w:val="24"/>
                          </w:rPr>
                          <w:t>EXAM REGISTRATIONS</w:t>
                        </w:r>
                      </w:p>
                    </w:tc>
                    <w:tc>
                      <w:tcPr>
                        <w:tcW w:w="2893" w:type="dxa"/>
                      </w:tcPr>
                      <w:p w:rsidR="00A2464B" w:rsidRPr="00896D22" w:rsidRDefault="00A2464B" w:rsidP="00A2464B">
                        <w:pPr>
                          <w:tabs>
                            <w:tab w:val="left" w:pos="2445"/>
                          </w:tabs>
                          <w:jc w:val="center"/>
                          <w:rPr>
                            <w:rFonts w:ascii="Arial" w:hAnsi="Arial" w:cs="Arial"/>
                            <w:sz w:val="24"/>
                            <w:szCs w:val="24"/>
                          </w:rPr>
                        </w:pPr>
                        <w:r w:rsidRPr="00896D22">
                          <w:rPr>
                            <w:rFonts w:ascii="Arial" w:hAnsi="Arial" w:cs="Arial"/>
                            <w:sz w:val="24"/>
                            <w:szCs w:val="24"/>
                          </w:rPr>
                          <w:t>LAST DATE</w:t>
                        </w:r>
                      </w:p>
                    </w:tc>
                  </w:tr>
                  <w:tr w:rsidR="00A2464B" w:rsidTr="00BF7729">
                    <w:trPr>
                      <w:trHeight w:val="287"/>
                    </w:trPr>
                    <w:tc>
                      <w:tcPr>
                        <w:tcW w:w="3838" w:type="dxa"/>
                      </w:tcPr>
                      <w:p w:rsidR="00A2464B" w:rsidRPr="007E31CE" w:rsidRDefault="00A2464B" w:rsidP="00A2464B">
                        <w:pPr>
                          <w:tabs>
                            <w:tab w:val="left" w:pos="2445"/>
                          </w:tabs>
                          <w:rPr>
                            <w:rFonts w:ascii="Arial" w:hAnsi="Arial" w:cs="Arial"/>
                            <w:sz w:val="24"/>
                            <w:szCs w:val="24"/>
                          </w:rPr>
                        </w:pPr>
                        <w:r>
                          <w:rPr>
                            <w:rFonts w:ascii="Arial" w:hAnsi="Arial" w:cs="Arial"/>
                            <w:sz w:val="24"/>
                            <w:szCs w:val="24"/>
                          </w:rPr>
                          <w:t xml:space="preserve">        </w:t>
                        </w:r>
                        <w:r w:rsidRPr="007E31CE">
                          <w:rPr>
                            <w:rFonts w:ascii="Arial" w:hAnsi="Arial" w:cs="Arial"/>
                            <w:sz w:val="24"/>
                            <w:szCs w:val="24"/>
                          </w:rPr>
                          <w:t>Without Late Fee</w:t>
                        </w:r>
                        <w:r>
                          <w:rPr>
                            <w:rFonts w:ascii="Arial" w:hAnsi="Arial" w:cs="Arial"/>
                            <w:sz w:val="24"/>
                            <w:szCs w:val="24"/>
                          </w:rPr>
                          <w:t xml:space="preserve"> </w:t>
                        </w:r>
                      </w:p>
                    </w:tc>
                    <w:tc>
                      <w:tcPr>
                        <w:tcW w:w="2893" w:type="dxa"/>
                      </w:tcPr>
                      <w:p w:rsidR="00A2464B" w:rsidRPr="00896D22" w:rsidRDefault="00A2464B" w:rsidP="00A2464B">
                        <w:pPr>
                          <w:tabs>
                            <w:tab w:val="left" w:pos="2445"/>
                          </w:tabs>
                          <w:jc w:val="center"/>
                          <w:rPr>
                            <w:rFonts w:ascii="Arial" w:hAnsi="Arial" w:cs="Arial"/>
                            <w:sz w:val="24"/>
                            <w:szCs w:val="24"/>
                          </w:rPr>
                        </w:pPr>
                        <w:r>
                          <w:rPr>
                            <w:rFonts w:ascii="Arial" w:hAnsi="Arial" w:cs="Arial"/>
                            <w:sz w:val="24"/>
                            <w:szCs w:val="24"/>
                          </w:rPr>
                          <w:t>27-10-2017</w:t>
                        </w:r>
                      </w:p>
                    </w:tc>
                  </w:tr>
                  <w:tr w:rsidR="00A2464B" w:rsidTr="00BF7729">
                    <w:trPr>
                      <w:trHeight w:val="271"/>
                    </w:trPr>
                    <w:tc>
                      <w:tcPr>
                        <w:tcW w:w="3838" w:type="dxa"/>
                      </w:tcPr>
                      <w:p w:rsidR="00A2464B" w:rsidRPr="00896D22" w:rsidRDefault="00A2464B" w:rsidP="00A2464B">
                        <w:pPr>
                          <w:tabs>
                            <w:tab w:val="left" w:pos="2445"/>
                          </w:tabs>
                          <w:jc w:val="center"/>
                          <w:rPr>
                            <w:rFonts w:ascii="Arial" w:hAnsi="Arial" w:cs="Arial"/>
                            <w:sz w:val="24"/>
                            <w:szCs w:val="24"/>
                          </w:rPr>
                        </w:pPr>
                        <w:r>
                          <w:rPr>
                            <w:rFonts w:ascii="Arial" w:hAnsi="Arial" w:cs="Arial"/>
                            <w:sz w:val="24"/>
                            <w:szCs w:val="24"/>
                          </w:rPr>
                          <w:t xml:space="preserve">  </w:t>
                        </w:r>
                        <w:r w:rsidRPr="00896D22">
                          <w:rPr>
                            <w:rFonts w:ascii="Arial" w:hAnsi="Arial" w:cs="Arial"/>
                            <w:sz w:val="24"/>
                            <w:szCs w:val="24"/>
                          </w:rPr>
                          <w:t>With Late Fee of Rs.100/-</w:t>
                        </w:r>
                      </w:p>
                    </w:tc>
                    <w:tc>
                      <w:tcPr>
                        <w:tcW w:w="2893" w:type="dxa"/>
                      </w:tcPr>
                      <w:p w:rsidR="00A2464B" w:rsidRPr="00896D22" w:rsidRDefault="00A2464B" w:rsidP="00A2464B">
                        <w:pPr>
                          <w:tabs>
                            <w:tab w:val="left" w:pos="2445"/>
                          </w:tabs>
                          <w:jc w:val="center"/>
                          <w:rPr>
                            <w:rFonts w:ascii="Arial" w:hAnsi="Arial" w:cs="Arial"/>
                            <w:sz w:val="24"/>
                            <w:szCs w:val="24"/>
                          </w:rPr>
                        </w:pPr>
                        <w:r>
                          <w:rPr>
                            <w:rFonts w:ascii="Arial" w:hAnsi="Arial" w:cs="Arial"/>
                            <w:sz w:val="24"/>
                            <w:szCs w:val="24"/>
                          </w:rPr>
                          <w:t>04-11-2017</w:t>
                        </w:r>
                      </w:p>
                    </w:tc>
                  </w:tr>
                  <w:tr w:rsidR="00A2464B" w:rsidTr="00BF7729">
                    <w:trPr>
                      <w:trHeight w:val="271"/>
                    </w:trPr>
                    <w:tc>
                      <w:tcPr>
                        <w:tcW w:w="3838" w:type="dxa"/>
                      </w:tcPr>
                      <w:p w:rsidR="00A2464B" w:rsidRPr="00896D22" w:rsidRDefault="00A2464B" w:rsidP="00A2464B">
                        <w:pPr>
                          <w:tabs>
                            <w:tab w:val="left" w:pos="2445"/>
                          </w:tabs>
                          <w:jc w:val="center"/>
                          <w:rPr>
                            <w:rFonts w:ascii="Arial" w:hAnsi="Arial" w:cs="Arial"/>
                            <w:sz w:val="24"/>
                            <w:szCs w:val="24"/>
                          </w:rPr>
                        </w:pPr>
                        <w:r>
                          <w:rPr>
                            <w:rFonts w:ascii="Arial" w:hAnsi="Arial" w:cs="Arial"/>
                            <w:sz w:val="24"/>
                            <w:szCs w:val="24"/>
                          </w:rPr>
                          <w:t xml:space="preserve">   </w:t>
                        </w:r>
                        <w:r w:rsidRPr="00896D22">
                          <w:rPr>
                            <w:rFonts w:ascii="Arial" w:hAnsi="Arial" w:cs="Arial"/>
                            <w:sz w:val="24"/>
                            <w:szCs w:val="24"/>
                          </w:rPr>
                          <w:t>With Late Fee of Rs.1000/-</w:t>
                        </w:r>
                      </w:p>
                    </w:tc>
                    <w:tc>
                      <w:tcPr>
                        <w:tcW w:w="2893" w:type="dxa"/>
                      </w:tcPr>
                      <w:p w:rsidR="00A2464B" w:rsidRPr="00896D22" w:rsidRDefault="00A2464B" w:rsidP="00A2464B">
                        <w:pPr>
                          <w:tabs>
                            <w:tab w:val="left" w:pos="2445"/>
                          </w:tabs>
                          <w:jc w:val="center"/>
                          <w:rPr>
                            <w:rFonts w:ascii="Arial" w:hAnsi="Arial" w:cs="Arial"/>
                            <w:sz w:val="24"/>
                            <w:szCs w:val="24"/>
                          </w:rPr>
                        </w:pPr>
                        <w:r>
                          <w:rPr>
                            <w:rFonts w:ascii="Arial" w:hAnsi="Arial" w:cs="Arial"/>
                            <w:sz w:val="24"/>
                            <w:szCs w:val="24"/>
                          </w:rPr>
                          <w:t>13-11</w:t>
                        </w:r>
                        <w:r w:rsidRPr="00896D22">
                          <w:rPr>
                            <w:rFonts w:ascii="Arial" w:hAnsi="Arial" w:cs="Arial"/>
                            <w:sz w:val="24"/>
                            <w:szCs w:val="24"/>
                          </w:rPr>
                          <w:t>-201</w:t>
                        </w:r>
                        <w:r>
                          <w:rPr>
                            <w:rFonts w:ascii="Arial" w:hAnsi="Arial" w:cs="Arial"/>
                            <w:sz w:val="24"/>
                            <w:szCs w:val="24"/>
                          </w:rPr>
                          <w:t>7</w:t>
                        </w:r>
                      </w:p>
                    </w:tc>
                  </w:tr>
                </w:tbl>
                <w:p w:rsidR="00A2464B" w:rsidRDefault="00A2464B" w:rsidP="00A2464B">
                  <w:pPr>
                    <w:tabs>
                      <w:tab w:val="left" w:pos="2445"/>
                    </w:tabs>
                    <w:jc w:val="both"/>
                    <w:rPr>
                      <w:sz w:val="28"/>
                      <w:szCs w:val="28"/>
                      <w:u w:val="single"/>
                    </w:rPr>
                  </w:pPr>
                </w:p>
                <w:p w:rsidR="00A2464B" w:rsidRDefault="00A2464B" w:rsidP="00A2464B">
                  <w:pPr>
                    <w:tabs>
                      <w:tab w:val="left" w:pos="2445"/>
                    </w:tabs>
                    <w:jc w:val="both"/>
                    <w:rPr>
                      <w:sz w:val="28"/>
                      <w:szCs w:val="28"/>
                      <w:u w:val="single"/>
                    </w:rPr>
                  </w:pPr>
                </w:p>
                <w:p w:rsidR="00A2464B" w:rsidRDefault="00A2464B" w:rsidP="00A2464B">
                  <w:pPr>
                    <w:tabs>
                      <w:tab w:val="left" w:pos="2445"/>
                    </w:tabs>
                    <w:jc w:val="both"/>
                    <w:rPr>
                      <w:sz w:val="28"/>
                      <w:szCs w:val="28"/>
                      <w:u w:val="single"/>
                    </w:rPr>
                  </w:pPr>
                </w:p>
                <w:p w:rsidR="00A2464B" w:rsidRDefault="00A2464B" w:rsidP="00A2464B">
                  <w:pPr>
                    <w:tabs>
                      <w:tab w:val="left" w:pos="2445"/>
                    </w:tabs>
                    <w:rPr>
                      <w:sz w:val="28"/>
                      <w:szCs w:val="28"/>
                    </w:rPr>
                  </w:pPr>
                  <w:r>
                    <w:rPr>
                      <w:sz w:val="28"/>
                      <w:szCs w:val="28"/>
                    </w:rPr>
                    <w:t xml:space="preserve">                      </w:t>
                  </w:r>
                </w:p>
                <w:p w:rsidR="00A12E8B" w:rsidRDefault="00CE3195" w:rsidP="00A2464B">
                  <w:pPr>
                    <w:tabs>
                      <w:tab w:val="left" w:pos="2445"/>
                    </w:tabs>
                    <w:rPr>
                      <w:rFonts w:ascii="Consolas" w:hAnsi="Consolas" w:cs="Consolas"/>
                      <w:b/>
                      <w:sz w:val="24"/>
                      <w:szCs w:val="24"/>
                    </w:rPr>
                  </w:pPr>
                  <w:r>
                    <w:rPr>
                      <w:rFonts w:ascii="Consolas" w:hAnsi="Consolas" w:cs="Consolas"/>
                      <w:b/>
                      <w:sz w:val="24"/>
                      <w:szCs w:val="24"/>
                    </w:rPr>
                    <w:t xml:space="preserve"> </w:t>
                  </w:r>
                  <w:r w:rsidRPr="00CE3195">
                    <w:rPr>
                      <w:rFonts w:ascii="Consolas" w:hAnsi="Consolas" w:cs="Consolas"/>
                      <w:b/>
                      <w:sz w:val="24"/>
                      <w:szCs w:val="24"/>
                    </w:rPr>
                    <w:t>FOR</w:t>
                  </w:r>
                  <w:r w:rsidR="001B1405">
                    <w:rPr>
                      <w:rFonts w:ascii="Consolas" w:hAnsi="Consolas" w:cs="Consolas"/>
                      <w:b/>
                      <w:sz w:val="24"/>
                      <w:szCs w:val="24"/>
                    </w:rPr>
                    <w:t xml:space="preserve"> SUPPLEMENTARY EXAMINATIONS,</w:t>
                  </w:r>
                  <w:r w:rsidRPr="00CE3195">
                    <w:rPr>
                      <w:rFonts w:ascii="Consolas" w:hAnsi="Consolas" w:cs="Consolas"/>
                      <w:b/>
                      <w:sz w:val="24"/>
                      <w:szCs w:val="24"/>
                    </w:rPr>
                    <w:t xml:space="preserve"> EACH SUBJECT (THEORY / PRATICAL) -</w:t>
                  </w:r>
                  <w:r w:rsidR="001B1405">
                    <w:rPr>
                      <w:rFonts w:ascii="Consolas" w:hAnsi="Consolas" w:cs="Consolas"/>
                      <w:b/>
                      <w:sz w:val="24"/>
                      <w:szCs w:val="24"/>
                    </w:rPr>
                    <w:t xml:space="preserve"> RS.300/-</w:t>
                  </w:r>
                </w:p>
                <w:p w:rsidR="00CE3195" w:rsidRPr="00CE3195" w:rsidRDefault="00CE3195" w:rsidP="00A2464B">
                  <w:pPr>
                    <w:tabs>
                      <w:tab w:val="left" w:pos="2445"/>
                    </w:tabs>
                    <w:rPr>
                      <w:rFonts w:ascii="Consolas" w:hAnsi="Consolas" w:cs="Consolas"/>
                      <w:b/>
                      <w:sz w:val="24"/>
                      <w:szCs w:val="24"/>
                    </w:rPr>
                  </w:pPr>
                </w:p>
                <w:p w:rsidR="00A2464B" w:rsidRPr="00332F5E" w:rsidRDefault="00A2464B" w:rsidP="00A2464B">
                  <w:pPr>
                    <w:tabs>
                      <w:tab w:val="left" w:pos="2445"/>
                    </w:tabs>
                    <w:rPr>
                      <w:b/>
                      <w:sz w:val="28"/>
                      <w:szCs w:val="28"/>
                    </w:rPr>
                  </w:pPr>
                  <w:r w:rsidRPr="00DF1ACC">
                    <w:rPr>
                      <w:sz w:val="28"/>
                      <w:szCs w:val="28"/>
                    </w:rPr>
                    <w:t>*</w:t>
                  </w:r>
                  <w:r w:rsidRPr="00332F5E">
                    <w:rPr>
                      <w:b/>
                      <w:sz w:val="28"/>
                      <w:szCs w:val="28"/>
                    </w:rPr>
                    <w:t>Applications are also admissible up-to one day before the</w:t>
                  </w:r>
                  <w:r>
                    <w:rPr>
                      <w:b/>
                      <w:sz w:val="28"/>
                      <w:szCs w:val="28"/>
                    </w:rPr>
                    <w:t xml:space="preserve"> examination </w:t>
                  </w:r>
                </w:p>
                <w:p w:rsidR="00A2464B" w:rsidRDefault="00A2464B" w:rsidP="00A2464B">
                  <w:pPr>
                    <w:tabs>
                      <w:tab w:val="left" w:pos="2445"/>
                    </w:tabs>
                    <w:rPr>
                      <w:sz w:val="28"/>
                      <w:szCs w:val="28"/>
                      <w:u w:val="single"/>
                    </w:rPr>
                  </w:pPr>
                  <w:r w:rsidRPr="00332F5E">
                    <w:rPr>
                      <w:b/>
                      <w:sz w:val="28"/>
                      <w:szCs w:val="28"/>
                    </w:rPr>
                    <w:t xml:space="preserve">                                       with a fine of Rs.5000/-</w:t>
                  </w:r>
                </w:p>
              </w:tc>
            </w:tr>
          </w:tbl>
          <w:p w:rsidR="00A2464B" w:rsidRDefault="00A2464B" w:rsidP="00A2464B">
            <w:pPr>
              <w:tabs>
                <w:tab w:val="left" w:pos="2445"/>
              </w:tabs>
              <w:jc w:val="center"/>
              <w:rPr>
                <w:rFonts w:ascii="Arial" w:hAnsi="Arial" w:cs="Arial"/>
              </w:rPr>
            </w:pPr>
            <w:r w:rsidRPr="004762E5">
              <w:rPr>
                <w:rFonts w:ascii="Arial" w:hAnsi="Arial" w:cs="Arial"/>
              </w:rPr>
              <w:t>Detailed Time Table for theory Examinations will</w:t>
            </w:r>
            <w:r>
              <w:rPr>
                <w:rFonts w:ascii="Arial" w:hAnsi="Arial" w:cs="Arial"/>
              </w:rPr>
              <w:t xml:space="preserve"> be</w:t>
            </w:r>
            <w:r w:rsidRPr="004762E5">
              <w:rPr>
                <w:rFonts w:ascii="Arial" w:hAnsi="Arial" w:cs="Arial"/>
              </w:rPr>
              <w:t xml:space="preserve"> notified in the Departmental Notice Boards.</w:t>
            </w:r>
          </w:p>
          <w:p w:rsidR="00A2464B" w:rsidRDefault="00A2464B" w:rsidP="00A2464B">
            <w:pPr>
              <w:tabs>
                <w:tab w:val="left" w:pos="2445"/>
              </w:tabs>
              <w:jc w:val="center"/>
              <w:rPr>
                <w:rFonts w:ascii="Arial" w:hAnsi="Arial" w:cs="Arial"/>
                <w:b/>
                <w:sz w:val="24"/>
                <w:szCs w:val="24"/>
              </w:rPr>
            </w:pPr>
          </w:p>
          <w:p w:rsidR="00A2464B" w:rsidRDefault="00A2464B" w:rsidP="00A2464B">
            <w:pPr>
              <w:tabs>
                <w:tab w:val="left" w:pos="2445"/>
              </w:tabs>
              <w:rPr>
                <w:rFonts w:ascii="Arial" w:hAnsi="Arial" w:cs="Arial"/>
                <w:sz w:val="24"/>
                <w:szCs w:val="24"/>
              </w:rPr>
            </w:pPr>
            <w:r w:rsidRPr="00614052">
              <w:rPr>
                <w:rFonts w:ascii="Arial" w:hAnsi="Arial" w:cs="Arial"/>
                <w:b/>
                <w:sz w:val="24"/>
                <w:szCs w:val="24"/>
                <w:u w:val="single"/>
              </w:rPr>
              <w:t>N</w:t>
            </w:r>
            <w:r>
              <w:rPr>
                <w:rFonts w:ascii="Arial" w:hAnsi="Arial" w:cs="Arial"/>
                <w:b/>
                <w:sz w:val="24"/>
                <w:szCs w:val="24"/>
                <w:u w:val="single"/>
              </w:rPr>
              <w:t>ote to</w:t>
            </w:r>
            <w:r w:rsidRPr="00614052">
              <w:rPr>
                <w:rFonts w:ascii="Arial" w:hAnsi="Arial" w:cs="Arial"/>
                <w:b/>
                <w:sz w:val="24"/>
                <w:szCs w:val="24"/>
                <w:u w:val="single"/>
              </w:rPr>
              <w:t xml:space="preserve"> the Candidate:</w:t>
            </w:r>
            <w:r>
              <w:rPr>
                <w:rFonts w:ascii="Arial" w:hAnsi="Arial" w:cs="Arial"/>
                <w:b/>
                <w:sz w:val="24"/>
                <w:szCs w:val="24"/>
              </w:rPr>
              <w:t xml:space="preserve">  </w:t>
            </w:r>
            <w:r w:rsidRPr="004C250B">
              <w:rPr>
                <w:rFonts w:ascii="Arial" w:hAnsi="Arial" w:cs="Arial"/>
                <w:sz w:val="24"/>
                <w:szCs w:val="24"/>
              </w:rPr>
              <w:t>Applications can be obtained at the college examination section and duly filled in applications should be handed over in the college examination section with necessary fee</w:t>
            </w:r>
            <w:r>
              <w:rPr>
                <w:rFonts w:ascii="Arial" w:hAnsi="Arial" w:cs="Arial"/>
                <w:sz w:val="24"/>
                <w:szCs w:val="24"/>
              </w:rPr>
              <w:t>.</w:t>
            </w:r>
          </w:p>
          <w:p w:rsidR="00A2464B" w:rsidRPr="004C250B" w:rsidRDefault="00A2464B" w:rsidP="00A2464B">
            <w:pPr>
              <w:tabs>
                <w:tab w:val="left" w:pos="2445"/>
              </w:tabs>
              <w:rPr>
                <w:rFonts w:ascii="Arial" w:hAnsi="Arial" w:cs="Arial"/>
                <w:sz w:val="24"/>
                <w:szCs w:val="24"/>
              </w:rPr>
            </w:pPr>
          </w:p>
          <w:p w:rsidR="00A2464B" w:rsidRPr="004C250B" w:rsidRDefault="00A2464B" w:rsidP="00A2464B">
            <w:pPr>
              <w:tabs>
                <w:tab w:val="left" w:pos="2445"/>
              </w:tabs>
              <w:rPr>
                <w:rFonts w:ascii="Arial" w:hAnsi="Arial" w:cs="Arial"/>
                <w:sz w:val="24"/>
                <w:szCs w:val="24"/>
              </w:rPr>
            </w:pPr>
            <w:r w:rsidRPr="004C250B">
              <w:rPr>
                <w:rFonts w:ascii="Arial" w:hAnsi="Arial" w:cs="Arial"/>
                <w:sz w:val="24"/>
                <w:szCs w:val="24"/>
              </w:rPr>
              <w:t>Mere payment of examination fee does not guarantee eligibility for appearing for examination, it is subject to fulfilment of academic requirements and other requirements specified time to time by the college authorities.</w:t>
            </w:r>
          </w:p>
          <w:p w:rsidR="00A2464B" w:rsidRDefault="00A2464B" w:rsidP="00A2464B">
            <w:pPr>
              <w:tabs>
                <w:tab w:val="left" w:pos="2445"/>
              </w:tabs>
              <w:jc w:val="center"/>
              <w:rPr>
                <w:rFonts w:ascii="Arial" w:hAnsi="Arial" w:cs="Arial"/>
                <w:b/>
                <w:sz w:val="24"/>
                <w:szCs w:val="24"/>
              </w:rPr>
            </w:pPr>
          </w:p>
          <w:p w:rsidR="00A2464B" w:rsidRPr="00D86FF2" w:rsidRDefault="00A2464B" w:rsidP="00A2464B">
            <w:pPr>
              <w:tabs>
                <w:tab w:val="left" w:pos="2445"/>
              </w:tabs>
              <w:jc w:val="both"/>
              <w:rPr>
                <w:rFonts w:ascii="Arial" w:hAnsi="Arial" w:cs="Arial"/>
                <w:b/>
                <w:sz w:val="24"/>
                <w:szCs w:val="24"/>
              </w:rPr>
            </w:pPr>
            <w:r>
              <w:rPr>
                <w:rFonts w:ascii="Arial" w:hAnsi="Arial" w:cs="Arial"/>
                <w:b/>
                <w:sz w:val="24"/>
                <w:szCs w:val="24"/>
              </w:rPr>
              <w:t>1.</w:t>
            </w:r>
            <w:r w:rsidRPr="00D86FF2">
              <w:rPr>
                <w:rFonts w:ascii="Arial" w:hAnsi="Arial" w:cs="Arial"/>
                <w:b/>
                <w:sz w:val="24"/>
                <w:szCs w:val="24"/>
              </w:rPr>
              <w:t xml:space="preserve"> Laboratory / Project Examinations should be conducted from</w:t>
            </w:r>
            <w:r>
              <w:rPr>
                <w:rFonts w:ascii="Arial" w:hAnsi="Arial" w:cs="Arial"/>
                <w:b/>
                <w:sz w:val="24"/>
                <w:szCs w:val="24"/>
              </w:rPr>
              <w:t xml:space="preserve"> 27-11-2017</w:t>
            </w:r>
            <w:r w:rsidRPr="00D86FF2">
              <w:rPr>
                <w:rFonts w:ascii="Arial" w:hAnsi="Arial" w:cs="Arial"/>
                <w:b/>
                <w:sz w:val="24"/>
                <w:szCs w:val="24"/>
              </w:rPr>
              <w:t xml:space="preserve"> </w:t>
            </w:r>
            <w:r>
              <w:rPr>
                <w:rFonts w:ascii="Arial" w:hAnsi="Arial" w:cs="Arial"/>
                <w:b/>
                <w:sz w:val="24"/>
                <w:szCs w:val="24"/>
              </w:rPr>
              <w:t>to 02-12-2017</w:t>
            </w:r>
            <w:r w:rsidRPr="00D86FF2">
              <w:rPr>
                <w:rFonts w:ascii="Arial" w:hAnsi="Arial" w:cs="Arial"/>
                <w:b/>
                <w:sz w:val="24"/>
                <w:szCs w:val="24"/>
              </w:rPr>
              <w:t>.</w:t>
            </w:r>
          </w:p>
          <w:p w:rsidR="00A2464B" w:rsidRDefault="00A2464B" w:rsidP="00A2464B">
            <w:pPr>
              <w:pStyle w:val="ListParagraph"/>
              <w:tabs>
                <w:tab w:val="left" w:pos="2445"/>
              </w:tabs>
              <w:jc w:val="both"/>
              <w:rPr>
                <w:rFonts w:ascii="Arial" w:hAnsi="Arial" w:cs="Arial"/>
                <w:b/>
                <w:sz w:val="24"/>
                <w:szCs w:val="24"/>
              </w:rPr>
            </w:pPr>
          </w:p>
          <w:p w:rsidR="00A2464B" w:rsidRPr="00D86FF2" w:rsidRDefault="00A2464B" w:rsidP="00A2464B">
            <w:pPr>
              <w:tabs>
                <w:tab w:val="left" w:pos="2445"/>
              </w:tabs>
              <w:jc w:val="both"/>
              <w:rPr>
                <w:rFonts w:ascii="Arial" w:hAnsi="Arial" w:cs="Arial"/>
                <w:sz w:val="24"/>
                <w:szCs w:val="24"/>
              </w:rPr>
            </w:pPr>
            <w:r>
              <w:rPr>
                <w:rFonts w:ascii="Arial" w:hAnsi="Arial" w:cs="Arial"/>
                <w:sz w:val="24"/>
                <w:szCs w:val="24"/>
              </w:rPr>
              <w:t>2.</w:t>
            </w:r>
            <w:r w:rsidRPr="00D86FF2">
              <w:rPr>
                <w:rFonts w:ascii="Arial" w:hAnsi="Arial" w:cs="Arial"/>
                <w:sz w:val="24"/>
                <w:szCs w:val="24"/>
              </w:rPr>
              <w:t xml:space="preserve"> Laboratory / Project Viva Voce Examinations award lists are to be submitted to the Examination Section (Autonomous) on</w:t>
            </w:r>
            <w:r>
              <w:rPr>
                <w:rFonts w:ascii="Arial" w:hAnsi="Arial" w:cs="Arial"/>
                <w:sz w:val="24"/>
                <w:szCs w:val="24"/>
              </w:rPr>
              <w:t xml:space="preserve"> or before 05-12-2017</w:t>
            </w:r>
            <w:r w:rsidRPr="00D86FF2">
              <w:rPr>
                <w:rFonts w:ascii="Arial" w:hAnsi="Arial" w:cs="Arial"/>
                <w:sz w:val="24"/>
                <w:szCs w:val="24"/>
              </w:rPr>
              <w:t>.</w:t>
            </w:r>
          </w:p>
          <w:p w:rsidR="00A2464B" w:rsidRPr="00910EAC" w:rsidRDefault="00A2464B" w:rsidP="00A2464B">
            <w:pPr>
              <w:pStyle w:val="ListParagraph"/>
              <w:jc w:val="both"/>
              <w:rPr>
                <w:rFonts w:ascii="Arial" w:hAnsi="Arial" w:cs="Arial"/>
                <w:b/>
                <w:sz w:val="24"/>
                <w:szCs w:val="24"/>
              </w:rPr>
            </w:pPr>
          </w:p>
          <w:p w:rsidR="009035A9" w:rsidRDefault="009035A9" w:rsidP="00A2464B">
            <w:pPr>
              <w:tabs>
                <w:tab w:val="left" w:pos="2445"/>
              </w:tabs>
              <w:rPr>
                <w:rFonts w:ascii="Arial" w:hAnsi="Arial" w:cs="Arial"/>
                <w:b/>
                <w:sz w:val="24"/>
                <w:szCs w:val="24"/>
              </w:rPr>
            </w:pPr>
          </w:p>
          <w:p w:rsidR="009035A9" w:rsidRDefault="009035A9" w:rsidP="00A2464B">
            <w:pPr>
              <w:tabs>
                <w:tab w:val="left" w:pos="2445"/>
              </w:tabs>
              <w:rPr>
                <w:rFonts w:ascii="Arial" w:hAnsi="Arial" w:cs="Arial"/>
                <w:b/>
                <w:sz w:val="24"/>
                <w:szCs w:val="24"/>
              </w:rPr>
            </w:pPr>
          </w:p>
          <w:p w:rsidR="009035A9" w:rsidRDefault="009035A9" w:rsidP="00A2464B">
            <w:pPr>
              <w:tabs>
                <w:tab w:val="left" w:pos="2445"/>
              </w:tabs>
              <w:rPr>
                <w:rFonts w:ascii="Arial" w:hAnsi="Arial" w:cs="Arial"/>
                <w:b/>
                <w:sz w:val="24"/>
                <w:szCs w:val="24"/>
              </w:rPr>
            </w:pPr>
          </w:p>
          <w:p w:rsidR="009035A9" w:rsidRDefault="009035A9" w:rsidP="00A2464B">
            <w:pPr>
              <w:tabs>
                <w:tab w:val="left" w:pos="2445"/>
              </w:tabs>
              <w:rPr>
                <w:rFonts w:ascii="Arial" w:hAnsi="Arial" w:cs="Arial"/>
                <w:b/>
                <w:sz w:val="24"/>
                <w:szCs w:val="24"/>
              </w:rPr>
            </w:pPr>
          </w:p>
          <w:p w:rsidR="00A2464B" w:rsidRPr="0078449E" w:rsidRDefault="006452AD" w:rsidP="00A2464B">
            <w:pPr>
              <w:tabs>
                <w:tab w:val="left" w:pos="2445"/>
              </w:tabs>
              <w:rPr>
                <w:rFonts w:ascii="Arial" w:hAnsi="Arial" w:cs="Arial"/>
                <w:b/>
                <w:sz w:val="24"/>
                <w:szCs w:val="24"/>
              </w:rPr>
            </w:pPr>
            <w:r>
              <w:rPr>
                <w:rFonts w:ascii="Arial" w:hAnsi="Arial" w:cs="Arial"/>
                <w:b/>
                <w:sz w:val="24"/>
                <w:szCs w:val="24"/>
              </w:rPr>
              <w:t>Date: 18</w:t>
            </w:r>
            <w:r w:rsidR="00A2464B">
              <w:rPr>
                <w:rFonts w:ascii="Arial" w:hAnsi="Arial" w:cs="Arial"/>
                <w:b/>
                <w:sz w:val="24"/>
                <w:szCs w:val="24"/>
              </w:rPr>
              <w:t>-10-2017</w:t>
            </w:r>
            <w:r w:rsidR="00A2464B" w:rsidRPr="0078449E">
              <w:rPr>
                <w:rFonts w:ascii="Arial" w:hAnsi="Arial" w:cs="Arial"/>
                <w:b/>
                <w:sz w:val="24"/>
                <w:szCs w:val="24"/>
              </w:rPr>
              <w:t xml:space="preserve"> </w:t>
            </w:r>
            <w:r w:rsidR="00A2464B">
              <w:rPr>
                <w:rFonts w:ascii="Arial" w:hAnsi="Arial" w:cs="Arial"/>
                <w:b/>
                <w:sz w:val="24"/>
                <w:szCs w:val="24"/>
              </w:rPr>
              <w:t xml:space="preserve">           </w:t>
            </w:r>
            <w:r w:rsidR="00A2464B" w:rsidRPr="0078449E">
              <w:rPr>
                <w:rFonts w:ascii="Arial" w:hAnsi="Arial" w:cs="Arial"/>
                <w:b/>
                <w:sz w:val="24"/>
                <w:szCs w:val="24"/>
              </w:rPr>
              <w:t xml:space="preserve">                                                       Chief Controller of Examinations.</w:t>
            </w:r>
          </w:p>
          <w:p w:rsidR="008275C0" w:rsidRPr="008275C0" w:rsidRDefault="008275C0" w:rsidP="008275C0">
            <w:pPr>
              <w:tabs>
                <w:tab w:val="left" w:pos="2445"/>
              </w:tabs>
              <w:rPr>
                <w:rFonts w:ascii="Arial" w:hAnsi="Arial" w:cs="Arial"/>
                <w:b/>
                <w:sz w:val="24"/>
                <w:szCs w:val="24"/>
              </w:rPr>
            </w:pPr>
          </w:p>
        </w:tc>
      </w:tr>
    </w:tbl>
    <w:p w:rsidR="0058727E" w:rsidRPr="0058727E" w:rsidRDefault="0058727E" w:rsidP="009035A9">
      <w:pPr>
        <w:pStyle w:val="NoSpacing"/>
        <w:jc w:val="center"/>
        <w:rPr>
          <w:rFonts w:ascii="Arial" w:hAnsi="Arial" w:cs="Arial"/>
        </w:rPr>
      </w:pPr>
    </w:p>
    <w:sectPr w:rsidR="0058727E" w:rsidRPr="0058727E" w:rsidSect="00DA72FD">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45D8"/>
    <w:multiLevelType w:val="hybridMultilevel"/>
    <w:tmpl w:val="6EB6A73E"/>
    <w:lvl w:ilvl="0" w:tplc="AA724682">
      <w:start w:val="11"/>
      <w:numFmt w:val="bullet"/>
      <w:lvlText w:val=""/>
      <w:lvlJc w:val="left"/>
      <w:pPr>
        <w:ind w:left="2160" w:hanging="360"/>
      </w:pPr>
      <w:rPr>
        <w:rFonts w:ascii="Symbol" w:eastAsiaTheme="minorHAnsi" w:hAnsi="Symbol" w:cstheme="minorBidi"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
    <w:nsid w:val="1F984BBA"/>
    <w:multiLevelType w:val="hybridMultilevel"/>
    <w:tmpl w:val="3DC88C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F1B5B18"/>
    <w:multiLevelType w:val="hybridMultilevel"/>
    <w:tmpl w:val="CC3256E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44180C39"/>
    <w:multiLevelType w:val="hybridMultilevel"/>
    <w:tmpl w:val="E38ACFF4"/>
    <w:lvl w:ilvl="0" w:tplc="9AA8966A">
      <w:start w:val="8"/>
      <w:numFmt w:val="decimal"/>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4">
    <w:nsid w:val="4EC07277"/>
    <w:multiLevelType w:val="hybridMultilevel"/>
    <w:tmpl w:val="E6BEB8C4"/>
    <w:lvl w:ilvl="0" w:tplc="135E6EF4">
      <w:start w:val="11"/>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1844415"/>
    <w:multiLevelType w:val="hybridMultilevel"/>
    <w:tmpl w:val="195E73AC"/>
    <w:lvl w:ilvl="0" w:tplc="135E6EF4">
      <w:start w:val="11"/>
      <w:numFmt w:val="bullet"/>
      <w:lvlText w:val=""/>
      <w:lvlJc w:val="left"/>
      <w:pPr>
        <w:ind w:left="1440" w:hanging="360"/>
      </w:pPr>
      <w:rPr>
        <w:rFonts w:ascii="Symbol" w:eastAsiaTheme="minorHAnsi" w:hAnsi="Symbol" w:cstheme="minorBidi"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7036137B"/>
    <w:multiLevelType w:val="hybridMultilevel"/>
    <w:tmpl w:val="437A12A8"/>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81F105D"/>
    <w:multiLevelType w:val="hybridMultilevel"/>
    <w:tmpl w:val="B984B48C"/>
    <w:lvl w:ilvl="0" w:tplc="1DE670B8">
      <w:start w:val="11"/>
      <w:numFmt w:val="bullet"/>
      <w:lvlText w:val=""/>
      <w:lvlJc w:val="left"/>
      <w:pPr>
        <w:ind w:left="1800" w:hanging="360"/>
      </w:pPr>
      <w:rPr>
        <w:rFonts w:ascii="Symbol" w:eastAsiaTheme="minorHAnsi" w:hAnsi="Symbol" w:cstheme="minorBidi"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num w:numId="1">
    <w:abstractNumId w:val="4"/>
  </w:num>
  <w:num w:numId="2">
    <w:abstractNumId w:val="2"/>
  </w:num>
  <w:num w:numId="3">
    <w:abstractNumId w:val="5"/>
  </w:num>
  <w:num w:numId="4">
    <w:abstractNumId w:val="7"/>
  </w:num>
  <w:num w:numId="5">
    <w:abstractNumId w:val="0"/>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314"/>
    <w:rsid w:val="000F1513"/>
    <w:rsid w:val="001142C5"/>
    <w:rsid w:val="00121192"/>
    <w:rsid w:val="00127C69"/>
    <w:rsid w:val="001358E4"/>
    <w:rsid w:val="001543E3"/>
    <w:rsid w:val="00185AB1"/>
    <w:rsid w:val="001B1405"/>
    <w:rsid w:val="001C2CF1"/>
    <w:rsid w:val="001E32DA"/>
    <w:rsid w:val="001F7C3D"/>
    <w:rsid w:val="002A31DE"/>
    <w:rsid w:val="002A6236"/>
    <w:rsid w:val="002E0F17"/>
    <w:rsid w:val="002E7FCA"/>
    <w:rsid w:val="00306096"/>
    <w:rsid w:val="00322C66"/>
    <w:rsid w:val="00324DB6"/>
    <w:rsid w:val="00332F5E"/>
    <w:rsid w:val="003413FA"/>
    <w:rsid w:val="00343094"/>
    <w:rsid w:val="003603E2"/>
    <w:rsid w:val="00363E9D"/>
    <w:rsid w:val="003A5F75"/>
    <w:rsid w:val="003D2314"/>
    <w:rsid w:val="00407A70"/>
    <w:rsid w:val="00415352"/>
    <w:rsid w:val="00435F7B"/>
    <w:rsid w:val="0044196D"/>
    <w:rsid w:val="004762E5"/>
    <w:rsid w:val="004A7D3D"/>
    <w:rsid w:val="004C250B"/>
    <w:rsid w:val="004C730B"/>
    <w:rsid w:val="004C7445"/>
    <w:rsid w:val="004D5993"/>
    <w:rsid w:val="00530CAE"/>
    <w:rsid w:val="00540014"/>
    <w:rsid w:val="0058727E"/>
    <w:rsid w:val="005B2AA8"/>
    <w:rsid w:val="005D5E97"/>
    <w:rsid w:val="00614052"/>
    <w:rsid w:val="00617320"/>
    <w:rsid w:val="00620546"/>
    <w:rsid w:val="006330F6"/>
    <w:rsid w:val="00636247"/>
    <w:rsid w:val="006452AD"/>
    <w:rsid w:val="006D1BD7"/>
    <w:rsid w:val="00705612"/>
    <w:rsid w:val="00717A05"/>
    <w:rsid w:val="00726A70"/>
    <w:rsid w:val="0075170C"/>
    <w:rsid w:val="00757724"/>
    <w:rsid w:val="0078449E"/>
    <w:rsid w:val="007E31CE"/>
    <w:rsid w:val="008047DF"/>
    <w:rsid w:val="00815BA1"/>
    <w:rsid w:val="00822541"/>
    <w:rsid w:val="008228DD"/>
    <w:rsid w:val="008275C0"/>
    <w:rsid w:val="00896D22"/>
    <w:rsid w:val="009035A9"/>
    <w:rsid w:val="00910EAC"/>
    <w:rsid w:val="009818C7"/>
    <w:rsid w:val="009E037A"/>
    <w:rsid w:val="00A12E8B"/>
    <w:rsid w:val="00A22874"/>
    <w:rsid w:val="00A2463F"/>
    <w:rsid w:val="00A2464B"/>
    <w:rsid w:val="00A353A3"/>
    <w:rsid w:val="00A52AAE"/>
    <w:rsid w:val="00AC351A"/>
    <w:rsid w:val="00AD771A"/>
    <w:rsid w:val="00B732E5"/>
    <w:rsid w:val="00B77DA2"/>
    <w:rsid w:val="00B80BA4"/>
    <w:rsid w:val="00B874F5"/>
    <w:rsid w:val="00BD550B"/>
    <w:rsid w:val="00C1004F"/>
    <w:rsid w:val="00C273C4"/>
    <w:rsid w:val="00C75097"/>
    <w:rsid w:val="00C82157"/>
    <w:rsid w:val="00C97D96"/>
    <w:rsid w:val="00CE0C04"/>
    <w:rsid w:val="00CE3195"/>
    <w:rsid w:val="00D26C8E"/>
    <w:rsid w:val="00D44423"/>
    <w:rsid w:val="00D86FF2"/>
    <w:rsid w:val="00DA72FD"/>
    <w:rsid w:val="00DF1ACC"/>
    <w:rsid w:val="00DF230D"/>
    <w:rsid w:val="00DF7E33"/>
    <w:rsid w:val="00E002B5"/>
    <w:rsid w:val="00E24EDB"/>
    <w:rsid w:val="00E37ECE"/>
    <w:rsid w:val="00E45A4B"/>
    <w:rsid w:val="00E76B11"/>
    <w:rsid w:val="00ED75DF"/>
    <w:rsid w:val="00F351DC"/>
    <w:rsid w:val="00F464FE"/>
    <w:rsid w:val="00F76CE4"/>
    <w:rsid w:val="00F92D86"/>
    <w:rsid w:val="00FA012D"/>
    <w:rsid w:val="00FC31DA"/>
    <w:rsid w:val="00FF75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727E"/>
    <w:pPr>
      <w:spacing w:after="0" w:line="240" w:lineRule="auto"/>
    </w:pPr>
  </w:style>
  <w:style w:type="table" w:styleId="TableGrid">
    <w:name w:val="Table Grid"/>
    <w:basedOn w:val="TableNormal"/>
    <w:uiPriority w:val="39"/>
    <w:rsid w:val="005872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1ACC"/>
    <w:pPr>
      <w:ind w:left="720"/>
      <w:contextualSpacing/>
    </w:pPr>
  </w:style>
  <w:style w:type="paragraph" w:styleId="BalloonText">
    <w:name w:val="Balloon Text"/>
    <w:basedOn w:val="Normal"/>
    <w:link w:val="BalloonTextChar"/>
    <w:uiPriority w:val="99"/>
    <w:semiHidden/>
    <w:unhideWhenUsed/>
    <w:rsid w:val="006140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05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727E"/>
    <w:pPr>
      <w:spacing w:after="0" w:line="240" w:lineRule="auto"/>
    </w:pPr>
  </w:style>
  <w:style w:type="table" w:styleId="TableGrid">
    <w:name w:val="Table Grid"/>
    <w:basedOn w:val="TableNormal"/>
    <w:uiPriority w:val="39"/>
    <w:rsid w:val="005872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1ACC"/>
    <w:pPr>
      <w:ind w:left="720"/>
      <w:contextualSpacing/>
    </w:pPr>
  </w:style>
  <w:style w:type="paragraph" w:styleId="BalloonText">
    <w:name w:val="Balloon Text"/>
    <w:basedOn w:val="Normal"/>
    <w:link w:val="BalloonTextChar"/>
    <w:uiPriority w:val="99"/>
    <w:semiHidden/>
    <w:unhideWhenUsed/>
    <w:rsid w:val="006140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0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C512B-B5C5-4648-BBFE-F11AD102D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Autonomous</dc:creator>
  <cp:keywords/>
  <dc:description/>
  <cp:lastModifiedBy>Administrator</cp:lastModifiedBy>
  <cp:revision>89</cp:revision>
  <cp:lastPrinted>2017-10-18T07:25:00Z</cp:lastPrinted>
  <dcterms:created xsi:type="dcterms:W3CDTF">2016-09-26T11:29:00Z</dcterms:created>
  <dcterms:modified xsi:type="dcterms:W3CDTF">2017-10-26T05:14:00Z</dcterms:modified>
</cp:coreProperties>
</file>